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09A" w:rsidRDefault="0008209A" w:rsidP="0008209A"/>
    <w:p w:rsidR="00A01656" w:rsidRDefault="00A01656" w:rsidP="0008209A"/>
    <w:p w:rsidR="00A01656" w:rsidRDefault="00A01656" w:rsidP="0008209A"/>
    <w:p w:rsidR="00A01656" w:rsidRDefault="00A01656" w:rsidP="0008209A"/>
    <w:p w:rsidR="00A01656" w:rsidRDefault="00A01656" w:rsidP="0008209A"/>
    <w:p w:rsidR="00A01656" w:rsidRPr="0008209A" w:rsidRDefault="00A01656" w:rsidP="0008209A"/>
    <w:p w:rsidR="0008209A" w:rsidRDefault="0008209A" w:rsidP="0008209A">
      <w:pPr>
        <w:pStyle w:val="Dato"/>
        <w:spacing w:after="0" w:line="240" w:lineRule="auto"/>
        <w:ind w:left="0" w:right="-357"/>
        <w:rPr>
          <w:rFonts w:ascii="Palatino Linotype" w:hAnsi="Palatino Linotype"/>
          <w:b/>
        </w:rPr>
      </w:pPr>
    </w:p>
    <w:p w:rsidR="0008209A" w:rsidRDefault="0008209A" w:rsidP="00C069F8">
      <w:pPr>
        <w:pStyle w:val="Ingenmellomrom"/>
      </w:pPr>
    </w:p>
    <w:p w:rsidR="0008209A" w:rsidRDefault="0008209A" w:rsidP="00C069F8">
      <w:pPr>
        <w:pStyle w:val="Ingenmellomrom"/>
      </w:pPr>
    </w:p>
    <w:p w:rsidR="0008209A" w:rsidRDefault="0008209A" w:rsidP="00C069F8">
      <w:pPr>
        <w:pStyle w:val="Ingenmellomrom"/>
      </w:pPr>
    </w:p>
    <w:p w:rsidR="0008209A" w:rsidRDefault="0008209A" w:rsidP="00C069F8">
      <w:pPr>
        <w:pStyle w:val="Ingenmellomrom"/>
      </w:pPr>
    </w:p>
    <w:p w:rsidR="0008209A" w:rsidRDefault="0008209A" w:rsidP="00C069F8">
      <w:pPr>
        <w:pStyle w:val="Ingenmellomrom"/>
      </w:pPr>
    </w:p>
    <w:p w:rsidR="0008209A" w:rsidRPr="0008209A" w:rsidRDefault="0008209A" w:rsidP="0008209A">
      <w:pPr>
        <w:pStyle w:val="Ingenmellomrom"/>
        <w:jc w:val="center"/>
        <w:rPr>
          <w:sz w:val="52"/>
          <w:szCs w:val="52"/>
        </w:rPr>
      </w:pPr>
      <w:r w:rsidRPr="0008209A">
        <w:rPr>
          <w:sz w:val="52"/>
          <w:szCs w:val="52"/>
        </w:rPr>
        <w:t>OVERENSKOMST B-DEL</w:t>
      </w:r>
    </w:p>
    <w:p w:rsidR="0008209A" w:rsidRPr="0008209A" w:rsidRDefault="0008209A" w:rsidP="0008209A">
      <w:pPr>
        <w:pStyle w:val="Ingenmellomrom"/>
        <w:jc w:val="center"/>
        <w:rPr>
          <w:sz w:val="52"/>
          <w:szCs w:val="52"/>
        </w:rPr>
      </w:pPr>
      <w:r w:rsidRPr="0008209A">
        <w:rPr>
          <w:sz w:val="52"/>
          <w:szCs w:val="52"/>
        </w:rPr>
        <w:t>(Lokal tariffavtale)</w:t>
      </w:r>
    </w:p>
    <w:p w:rsidR="0008209A" w:rsidRPr="0008209A" w:rsidRDefault="0008209A" w:rsidP="0008209A">
      <w:pPr>
        <w:pStyle w:val="Ingenmellomrom"/>
        <w:jc w:val="center"/>
        <w:rPr>
          <w:sz w:val="52"/>
          <w:szCs w:val="52"/>
        </w:rPr>
      </w:pPr>
    </w:p>
    <w:p w:rsidR="0008209A" w:rsidRPr="0008209A" w:rsidRDefault="0008209A" w:rsidP="0008209A">
      <w:pPr>
        <w:pStyle w:val="Ingenmellomrom"/>
        <w:jc w:val="center"/>
        <w:rPr>
          <w:sz w:val="40"/>
          <w:szCs w:val="40"/>
        </w:rPr>
      </w:pPr>
      <w:r w:rsidRPr="0008209A">
        <w:rPr>
          <w:sz w:val="40"/>
          <w:szCs w:val="40"/>
        </w:rPr>
        <w:t>mellom</w:t>
      </w:r>
    </w:p>
    <w:p w:rsidR="0008209A" w:rsidRPr="0008209A" w:rsidRDefault="0008209A" w:rsidP="0008209A">
      <w:pPr>
        <w:pStyle w:val="Ingenmellomrom"/>
        <w:jc w:val="center"/>
        <w:rPr>
          <w:sz w:val="52"/>
          <w:szCs w:val="52"/>
        </w:rPr>
      </w:pPr>
    </w:p>
    <w:p w:rsidR="0008209A" w:rsidRPr="0008209A" w:rsidRDefault="0008209A" w:rsidP="0008209A">
      <w:pPr>
        <w:pStyle w:val="Ingenmellomrom"/>
        <w:jc w:val="center"/>
        <w:rPr>
          <w:sz w:val="52"/>
          <w:szCs w:val="52"/>
        </w:rPr>
      </w:pPr>
      <w:r w:rsidRPr="0008209A">
        <w:rPr>
          <w:sz w:val="52"/>
          <w:szCs w:val="52"/>
        </w:rPr>
        <w:t>Stiftelsen RIBO</w:t>
      </w:r>
    </w:p>
    <w:p w:rsidR="0008209A" w:rsidRPr="0008209A" w:rsidRDefault="0008209A" w:rsidP="0008209A">
      <w:pPr>
        <w:pStyle w:val="Ingenmellomrom"/>
        <w:jc w:val="center"/>
        <w:rPr>
          <w:sz w:val="52"/>
          <w:szCs w:val="52"/>
        </w:rPr>
      </w:pPr>
    </w:p>
    <w:p w:rsidR="0008209A" w:rsidRPr="0008209A" w:rsidRDefault="0008209A" w:rsidP="0008209A">
      <w:pPr>
        <w:pStyle w:val="Ingenmellomrom"/>
        <w:jc w:val="center"/>
        <w:rPr>
          <w:sz w:val="40"/>
          <w:szCs w:val="40"/>
        </w:rPr>
      </w:pPr>
      <w:r w:rsidRPr="0008209A">
        <w:rPr>
          <w:sz w:val="40"/>
          <w:szCs w:val="40"/>
        </w:rPr>
        <w:t xml:space="preserve">og </w:t>
      </w:r>
    </w:p>
    <w:p w:rsidR="0008209A" w:rsidRDefault="0008209A" w:rsidP="0008209A">
      <w:pPr>
        <w:pStyle w:val="Ingenmellomrom"/>
        <w:jc w:val="center"/>
        <w:rPr>
          <w:sz w:val="52"/>
          <w:szCs w:val="52"/>
        </w:rPr>
      </w:pPr>
    </w:p>
    <w:p w:rsidR="0008209A" w:rsidRPr="0008209A" w:rsidRDefault="008C603A" w:rsidP="0008209A">
      <w:pPr>
        <w:pStyle w:val="Ingenmellomrom"/>
        <w:jc w:val="center"/>
        <w:rPr>
          <w:b/>
          <w:sz w:val="52"/>
          <w:szCs w:val="52"/>
        </w:rPr>
      </w:pPr>
      <w:r>
        <w:rPr>
          <w:sz w:val="52"/>
          <w:szCs w:val="52"/>
        </w:rPr>
        <w:t>F</w:t>
      </w:r>
      <w:r w:rsidR="00561D35">
        <w:rPr>
          <w:sz w:val="52"/>
          <w:szCs w:val="52"/>
        </w:rPr>
        <w:t>O</w:t>
      </w:r>
    </w:p>
    <w:p w:rsidR="0008209A" w:rsidRDefault="0008209A" w:rsidP="00C069F8">
      <w:pPr>
        <w:pStyle w:val="Ingenmellomrom"/>
      </w:pPr>
    </w:p>
    <w:p w:rsidR="0008209A" w:rsidRDefault="0008209A" w:rsidP="00C069F8">
      <w:pPr>
        <w:pStyle w:val="Ingenmellomrom"/>
      </w:pPr>
    </w:p>
    <w:p w:rsidR="0008209A" w:rsidRDefault="0008209A" w:rsidP="00C069F8">
      <w:pPr>
        <w:pStyle w:val="Ingenmellomrom"/>
      </w:pPr>
    </w:p>
    <w:p w:rsidR="00E422E5" w:rsidRDefault="00E422E5" w:rsidP="0071093A">
      <w:pPr>
        <w:pStyle w:val="Ingenmellomrom"/>
        <w:ind w:left="2268" w:right="1984"/>
        <w:jc w:val="center"/>
      </w:pPr>
    </w:p>
    <w:p w:rsidR="00DA2E57" w:rsidRPr="00E422E5" w:rsidRDefault="00DA2E57" w:rsidP="0071093A">
      <w:pPr>
        <w:pStyle w:val="Ingenmellomrom"/>
        <w:ind w:left="2268" w:right="1984"/>
        <w:jc w:val="center"/>
        <w:rPr>
          <w:b/>
          <w:sz w:val="32"/>
          <w:szCs w:val="32"/>
        </w:rPr>
      </w:pPr>
      <w:r w:rsidRPr="00E422E5">
        <w:rPr>
          <w:b/>
          <w:sz w:val="32"/>
          <w:szCs w:val="32"/>
          <w:highlight w:val="lightGray"/>
        </w:rPr>
        <w:t>1.</w:t>
      </w:r>
      <w:r w:rsidR="00F30141" w:rsidRPr="00E422E5">
        <w:rPr>
          <w:b/>
          <w:sz w:val="32"/>
          <w:szCs w:val="32"/>
          <w:highlight w:val="lightGray"/>
        </w:rPr>
        <w:t>4</w:t>
      </w:r>
      <w:r w:rsidRPr="00E422E5">
        <w:rPr>
          <w:b/>
          <w:sz w:val="32"/>
          <w:szCs w:val="32"/>
          <w:highlight w:val="lightGray"/>
        </w:rPr>
        <w:t>.201</w:t>
      </w:r>
      <w:r w:rsidR="004D6600" w:rsidRPr="00E422E5">
        <w:rPr>
          <w:b/>
          <w:sz w:val="32"/>
          <w:szCs w:val="32"/>
          <w:highlight w:val="lightGray"/>
        </w:rPr>
        <w:t>8 – 31.3.2020</w:t>
      </w:r>
    </w:p>
    <w:p w:rsidR="0008209A" w:rsidRDefault="0008209A" w:rsidP="00C069F8">
      <w:pPr>
        <w:pStyle w:val="Ingenmellomrom"/>
      </w:pPr>
    </w:p>
    <w:p w:rsidR="0071093A" w:rsidRDefault="0071093A" w:rsidP="00C069F8">
      <w:pPr>
        <w:pStyle w:val="Ingenmellomrom"/>
      </w:pPr>
    </w:p>
    <w:p w:rsidR="00A66044" w:rsidRDefault="00A66044" w:rsidP="00C069F8">
      <w:pPr>
        <w:pStyle w:val="Ingenmellomrom"/>
      </w:pPr>
    </w:p>
    <w:p w:rsidR="00A66044" w:rsidRDefault="00A66044" w:rsidP="00C069F8">
      <w:pPr>
        <w:pStyle w:val="Ingenmellomrom"/>
      </w:pPr>
    </w:p>
    <w:p w:rsidR="00A66044" w:rsidRDefault="00A66044" w:rsidP="00C069F8">
      <w:pPr>
        <w:pStyle w:val="Ingenmellomrom"/>
      </w:pPr>
    </w:p>
    <w:p w:rsidR="00A66044" w:rsidRDefault="00A66044" w:rsidP="00C069F8">
      <w:pPr>
        <w:pStyle w:val="Ingenmellomrom"/>
      </w:pPr>
    </w:p>
    <w:p w:rsidR="00A66044" w:rsidRDefault="00A66044" w:rsidP="00C069F8">
      <w:pPr>
        <w:pStyle w:val="Ingenmellomrom"/>
      </w:pPr>
    </w:p>
    <w:p w:rsidR="00A66044" w:rsidRDefault="00A66044" w:rsidP="00C069F8">
      <w:pPr>
        <w:pStyle w:val="Ingenmellomrom"/>
      </w:pPr>
    </w:p>
    <w:p w:rsidR="006F70AC" w:rsidRDefault="006F70AC" w:rsidP="00C069F8">
      <w:pPr>
        <w:pStyle w:val="Ingenmellomrom"/>
      </w:pPr>
    </w:p>
    <w:p w:rsidR="006F70AC" w:rsidRDefault="006F70AC" w:rsidP="00C069F8">
      <w:pPr>
        <w:pStyle w:val="Ingenmellomrom"/>
      </w:pPr>
    </w:p>
    <w:p w:rsidR="0008209A" w:rsidRDefault="0008209A" w:rsidP="00C069F8">
      <w:pPr>
        <w:pStyle w:val="Ingenmellomrom"/>
      </w:pPr>
    </w:p>
    <w:p w:rsidR="00FC2293" w:rsidRDefault="00FC2293" w:rsidP="00C069F8">
      <w:pPr>
        <w:pStyle w:val="Ingenmellomrom"/>
        <w:rPr>
          <w:b/>
          <w:sz w:val="24"/>
          <w:szCs w:val="24"/>
        </w:rPr>
      </w:pPr>
    </w:p>
    <w:p w:rsidR="00A06746" w:rsidRPr="005857AA" w:rsidRDefault="00D103CE" w:rsidP="00C069F8">
      <w:pPr>
        <w:pStyle w:val="Ingenmellomrom"/>
        <w:rPr>
          <w:b/>
          <w:sz w:val="24"/>
          <w:szCs w:val="24"/>
        </w:rPr>
      </w:pPr>
      <w:r w:rsidRPr="005857AA">
        <w:rPr>
          <w:b/>
          <w:sz w:val="24"/>
          <w:szCs w:val="24"/>
        </w:rPr>
        <w:lastRenderedPageBreak/>
        <w:t>1</w:t>
      </w:r>
      <w:r w:rsidRPr="005857AA">
        <w:rPr>
          <w:b/>
          <w:sz w:val="24"/>
          <w:szCs w:val="24"/>
        </w:rPr>
        <w:tab/>
      </w:r>
      <w:r w:rsidR="00A06746" w:rsidRPr="005857AA">
        <w:rPr>
          <w:b/>
          <w:sz w:val="24"/>
          <w:szCs w:val="24"/>
        </w:rPr>
        <w:t>INNLEDNING</w:t>
      </w:r>
    </w:p>
    <w:p w:rsidR="00A06746" w:rsidRDefault="00A06746" w:rsidP="00C069F8">
      <w:pPr>
        <w:pStyle w:val="Ingenmellomrom"/>
      </w:pPr>
    </w:p>
    <w:p w:rsidR="00A06746" w:rsidRDefault="00A06746" w:rsidP="00C069F8">
      <w:pPr>
        <w:pStyle w:val="Ingenmellomrom"/>
      </w:pPr>
      <w:r>
        <w:t>Denne Overenskomst del B bygger på Arbeidsmiljølovens bestemmelsene og kommer i tillegg til Overenskomst A</w:t>
      </w:r>
      <w:r w:rsidR="004E6547">
        <w:t xml:space="preserve">-del </w:t>
      </w:r>
      <w:r>
        <w:t>mellom arbeidsgiverforeningen Spekter og Landsorganisasjonen i Norge (LO).</w:t>
      </w:r>
      <w:r w:rsidR="0008209A">
        <w:t xml:space="preserve"> </w:t>
      </w:r>
    </w:p>
    <w:p w:rsidR="00A06746" w:rsidRDefault="00A06746" w:rsidP="00C069F8">
      <w:pPr>
        <w:pStyle w:val="Ingenmellomrom"/>
      </w:pPr>
    </w:p>
    <w:p w:rsidR="00A06746" w:rsidRDefault="00A06746" w:rsidP="00C069F8">
      <w:pPr>
        <w:pStyle w:val="Ingenmellomrom"/>
      </w:pPr>
    </w:p>
    <w:p w:rsidR="00C069F8" w:rsidRPr="005857AA" w:rsidRDefault="00D103CE" w:rsidP="00C069F8">
      <w:pPr>
        <w:pStyle w:val="Ingenmellomrom"/>
        <w:rPr>
          <w:b/>
          <w:sz w:val="24"/>
          <w:szCs w:val="24"/>
        </w:rPr>
      </w:pPr>
      <w:r w:rsidRPr="005857AA">
        <w:rPr>
          <w:b/>
          <w:sz w:val="24"/>
          <w:szCs w:val="24"/>
        </w:rPr>
        <w:t>2</w:t>
      </w:r>
      <w:r w:rsidRPr="005857AA">
        <w:rPr>
          <w:b/>
          <w:sz w:val="24"/>
          <w:szCs w:val="24"/>
        </w:rPr>
        <w:tab/>
      </w:r>
      <w:r w:rsidR="0008209A" w:rsidRPr="005857AA">
        <w:rPr>
          <w:b/>
          <w:sz w:val="24"/>
          <w:szCs w:val="24"/>
        </w:rPr>
        <w:t>V</w:t>
      </w:r>
      <w:r w:rsidR="00C069F8" w:rsidRPr="005857AA">
        <w:rPr>
          <w:b/>
          <w:sz w:val="24"/>
          <w:szCs w:val="24"/>
        </w:rPr>
        <w:t>ARIGHET OG OMFANG</w:t>
      </w:r>
    </w:p>
    <w:p w:rsidR="00C069F8" w:rsidRDefault="00C069F8" w:rsidP="00C069F8">
      <w:pPr>
        <w:pStyle w:val="Ingenmellomrom"/>
      </w:pPr>
    </w:p>
    <w:p w:rsidR="00C069F8" w:rsidRPr="00E422E5" w:rsidRDefault="002148CE" w:rsidP="00C069F8">
      <w:pPr>
        <w:pStyle w:val="Ingenmellomrom"/>
      </w:pPr>
      <w:r>
        <w:t>Overenskomsten</w:t>
      </w:r>
      <w:r w:rsidR="00C069F8">
        <w:t xml:space="preserve"> gjelder fra og </w:t>
      </w:r>
      <w:r w:rsidR="00C069F8" w:rsidRPr="00E422E5">
        <w:t>med 1.</w:t>
      </w:r>
      <w:r w:rsidR="00F30141" w:rsidRPr="00E422E5">
        <w:t>4</w:t>
      </w:r>
      <w:r w:rsidR="00C069F8" w:rsidRPr="00E422E5">
        <w:t>.201</w:t>
      </w:r>
      <w:r w:rsidR="004D6600" w:rsidRPr="00E422E5">
        <w:t>8 til og med 31.3.2020</w:t>
      </w:r>
      <w:r w:rsidR="00C069F8" w:rsidRPr="00E422E5">
        <w:t>.</w:t>
      </w:r>
    </w:p>
    <w:p w:rsidR="00C069F8" w:rsidRDefault="00C069F8" w:rsidP="00C069F8">
      <w:pPr>
        <w:pStyle w:val="Ingenmellomrom"/>
      </w:pPr>
    </w:p>
    <w:p w:rsidR="00C069F8" w:rsidRDefault="002148CE" w:rsidP="00C069F8">
      <w:pPr>
        <w:pStyle w:val="Ingenmellomrom"/>
      </w:pPr>
      <w:r>
        <w:t>Overenskomsten</w:t>
      </w:r>
      <w:r w:rsidR="008C603A">
        <w:t xml:space="preserve"> gjeld</w:t>
      </w:r>
      <w:r w:rsidR="00CE2391">
        <w:t>er for medlemmer av FO</w:t>
      </w:r>
      <w:r w:rsidR="00C069F8">
        <w:t xml:space="preserve"> i et fast forpliktende arbeidsforhold med en på forhånd fastsatt arbeidstid (ev. gjennomsnittlig arbeidstid) pr. uke.</w:t>
      </w:r>
    </w:p>
    <w:p w:rsidR="004D6600" w:rsidRPr="00E422E5" w:rsidRDefault="003E7435" w:rsidP="00C069F8">
      <w:pPr>
        <w:pStyle w:val="Ingenmellomrom"/>
      </w:pPr>
      <w:r w:rsidRPr="00E422E5">
        <w:t>Overenskomsten</w:t>
      </w:r>
      <w:r w:rsidR="00DF2239" w:rsidRPr="00E422E5">
        <w:t>s bestemmelser om lønn</w:t>
      </w:r>
      <w:r w:rsidRPr="00E422E5">
        <w:t xml:space="preserve"> omfatter ikke daglig leder, </w:t>
      </w:r>
      <w:r w:rsidR="00555B22" w:rsidRPr="00E422E5">
        <w:t xml:space="preserve">og </w:t>
      </w:r>
      <w:r w:rsidRPr="00E422E5">
        <w:t>ledere som rappo</w:t>
      </w:r>
      <w:r w:rsidR="00555B22" w:rsidRPr="00E422E5">
        <w:t>rterer direkte til daglig leder.</w:t>
      </w:r>
    </w:p>
    <w:p w:rsidR="00C069F8" w:rsidRDefault="00C069F8" w:rsidP="00C069F8">
      <w:pPr>
        <w:pStyle w:val="Ingenmellomrom"/>
      </w:pPr>
    </w:p>
    <w:p w:rsidR="00C069F8" w:rsidRDefault="00C069F8" w:rsidP="00C069F8">
      <w:pPr>
        <w:pStyle w:val="Ingenmellomrom"/>
      </w:pPr>
    </w:p>
    <w:p w:rsidR="00C069F8" w:rsidRPr="005857AA" w:rsidRDefault="00D103CE" w:rsidP="00C069F8">
      <w:pPr>
        <w:pStyle w:val="Ingenmellomrom"/>
        <w:rPr>
          <w:b/>
          <w:sz w:val="24"/>
          <w:szCs w:val="24"/>
        </w:rPr>
      </w:pPr>
      <w:r w:rsidRPr="005857AA">
        <w:rPr>
          <w:b/>
          <w:sz w:val="24"/>
          <w:szCs w:val="24"/>
        </w:rPr>
        <w:t>3</w:t>
      </w:r>
      <w:r w:rsidRPr="005857AA">
        <w:rPr>
          <w:b/>
          <w:sz w:val="24"/>
          <w:szCs w:val="24"/>
        </w:rPr>
        <w:tab/>
      </w:r>
      <w:r w:rsidR="00C069F8" w:rsidRPr="005857AA">
        <w:rPr>
          <w:b/>
          <w:sz w:val="24"/>
          <w:szCs w:val="24"/>
        </w:rPr>
        <w:t>TILSETTING</w:t>
      </w:r>
    </w:p>
    <w:p w:rsidR="00C069F8" w:rsidRDefault="00C069F8" w:rsidP="00C069F8">
      <w:pPr>
        <w:pStyle w:val="Ingenmellomrom"/>
      </w:pPr>
    </w:p>
    <w:p w:rsidR="00C069F8" w:rsidRDefault="00C069F8" w:rsidP="00C069F8">
      <w:pPr>
        <w:pStyle w:val="Ingenmellomrom"/>
      </w:pPr>
      <w:r>
        <w:t>Tilsetting skal skje skriftlig, jfr. Arbeidsmiljølovens bestemmelser.</w:t>
      </w:r>
    </w:p>
    <w:p w:rsidR="00C069F8" w:rsidRDefault="00C069F8" w:rsidP="00C069F8">
      <w:pPr>
        <w:pStyle w:val="Ingenmellomrom"/>
      </w:pPr>
    </w:p>
    <w:p w:rsidR="00C069F8" w:rsidRDefault="00C069F8" w:rsidP="00C069F8">
      <w:pPr>
        <w:pStyle w:val="Ingenmellomrom"/>
      </w:pPr>
      <w:r>
        <w:t xml:space="preserve">Ved tilsetting og opprykk skal </w:t>
      </w:r>
      <w:r w:rsidR="009E23CD">
        <w:t>det i første rekke tas hensyn</w:t>
      </w:r>
      <w:r>
        <w:t xml:space="preserve"> til søkernes kvalifikasjoner (teoretisk og praktisk utdanning samt skikkethet for stillingen)</w:t>
      </w:r>
      <w:r w:rsidR="009E23CD">
        <w:t>.</w:t>
      </w:r>
      <w:r w:rsidR="009E461D">
        <w:t xml:space="preserve"> </w:t>
      </w:r>
      <w:r w:rsidR="00950498">
        <w:t>Ut fra miljøterapeutisk og faglig vurdering etterstrebes det å opprettholde likevekt mellom kjønnene.</w:t>
      </w:r>
      <w:r w:rsidR="009E461D">
        <w:t xml:space="preserve"> </w:t>
      </w:r>
    </w:p>
    <w:p w:rsidR="004B3EBA" w:rsidRDefault="004B3EBA" w:rsidP="00C069F8">
      <w:pPr>
        <w:pStyle w:val="Ingenmellomrom"/>
      </w:pPr>
    </w:p>
    <w:p w:rsidR="00950498" w:rsidRDefault="00950498" w:rsidP="00C069F8">
      <w:pPr>
        <w:pStyle w:val="Ingenmellomrom"/>
      </w:pPr>
      <w:r>
        <w:t>Det skal som hovedregel tilsettes i full stilling. Ut fra etterspørsel, ressurstilgang, behov og turnusplantekniske løsninger, kan det være hensiktsmessig med tilsetting i deltidsstilling. Arbeidsgiver skal informere og drøfte prinsippene for bruk av deltidsstillinger med de tillitsvalgte.</w:t>
      </w:r>
    </w:p>
    <w:p w:rsidR="00950498" w:rsidRDefault="00950498" w:rsidP="00C069F8">
      <w:pPr>
        <w:pStyle w:val="Ingenmellomrom"/>
      </w:pPr>
    </w:p>
    <w:p w:rsidR="00950498" w:rsidRDefault="00950498" w:rsidP="00C069F8">
      <w:pPr>
        <w:pStyle w:val="Ingenmellomrom"/>
      </w:pPr>
    </w:p>
    <w:p w:rsidR="0098172E" w:rsidRPr="005857AA" w:rsidRDefault="00D103CE" w:rsidP="00C069F8">
      <w:pPr>
        <w:pStyle w:val="Ingenmellomrom"/>
        <w:rPr>
          <w:b/>
          <w:sz w:val="24"/>
          <w:szCs w:val="24"/>
        </w:rPr>
      </w:pPr>
      <w:r w:rsidRPr="005857AA">
        <w:rPr>
          <w:b/>
          <w:sz w:val="24"/>
          <w:szCs w:val="24"/>
        </w:rPr>
        <w:t>4</w:t>
      </w:r>
      <w:r w:rsidRPr="005857AA">
        <w:rPr>
          <w:b/>
          <w:sz w:val="24"/>
          <w:szCs w:val="24"/>
        </w:rPr>
        <w:tab/>
      </w:r>
      <w:r w:rsidR="0098172E" w:rsidRPr="005857AA">
        <w:rPr>
          <w:b/>
          <w:sz w:val="24"/>
          <w:szCs w:val="24"/>
        </w:rPr>
        <w:t>OPPSIGELSE</w:t>
      </w:r>
    </w:p>
    <w:p w:rsidR="0098172E" w:rsidRDefault="0098172E" w:rsidP="00C069F8">
      <w:pPr>
        <w:pStyle w:val="Ingenmellomrom"/>
      </w:pPr>
    </w:p>
    <w:p w:rsidR="00EB32D1" w:rsidRDefault="002A508D" w:rsidP="00C069F8">
      <w:pPr>
        <w:pStyle w:val="Ingenmellomrom"/>
      </w:pPr>
      <w:r>
        <w:t>Oppsigelse skal skje skriftlig, jfr. Arbeidsmiljølovens bestemmelser.</w:t>
      </w:r>
      <w:r w:rsidR="005707B3">
        <w:t xml:space="preserve"> </w:t>
      </w:r>
    </w:p>
    <w:p w:rsidR="00D4404F" w:rsidRDefault="00D4404F" w:rsidP="00C069F8">
      <w:pPr>
        <w:pStyle w:val="Ingenmellomrom"/>
      </w:pPr>
    </w:p>
    <w:p w:rsidR="00EB32D1" w:rsidRDefault="00EB32D1" w:rsidP="00C069F8">
      <w:pPr>
        <w:pStyle w:val="Ingenmellomrom"/>
      </w:pPr>
      <w:r>
        <w:t xml:space="preserve">Som hovedregel gjelder en skriftlig, gjensidig oppsigelsesfrist på 3 måneder regnet fra den 1. i måneden etter </w:t>
      </w:r>
      <w:r w:rsidR="00710AA4">
        <w:t>at oppsigelsen fant sted.</w:t>
      </w:r>
    </w:p>
    <w:p w:rsidR="007E1DB5" w:rsidRDefault="007E1DB5" w:rsidP="00C069F8">
      <w:pPr>
        <w:pStyle w:val="Ingenmellomrom"/>
      </w:pPr>
    </w:p>
    <w:p w:rsidR="007E1DB5" w:rsidRDefault="007E1DB5" w:rsidP="00C069F8">
      <w:pPr>
        <w:pStyle w:val="Ingenmellomrom"/>
      </w:pPr>
      <w:r>
        <w:t>For arbeidstakere som er tilsatt med en prøvetid på inntil 6 måneder</w:t>
      </w:r>
      <w:r w:rsidR="00D4404F">
        <w:t>,</w:t>
      </w:r>
      <w:r>
        <w:t xml:space="preserve"> gjelder </w:t>
      </w:r>
      <w:r w:rsidR="004A06F0">
        <w:t>en oppsigelsesfrist på 14 dager fra oppsigelsestidspunktet.</w:t>
      </w:r>
    </w:p>
    <w:p w:rsidR="007E1DB5" w:rsidRDefault="007E1DB5" w:rsidP="00C069F8">
      <w:pPr>
        <w:pStyle w:val="Ingenmellomrom"/>
      </w:pPr>
    </w:p>
    <w:p w:rsidR="007E1DB5" w:rsidRDefault="007E1DB5" w:rsidP="00C069F8">
      <w:pPr>
        <w:pStyle w:val="Ingenmellomrom"/>
      </w:pPr>
      <w:r>
        <w:t>Ved oppsigelse av arbeidsavtaler i henhold til Arbeidsmiljølovens § 14-9 før avtalens utløp, gjelder en gjensidig oppsigelsesfrist på 1 måned regnet fra oppsigelsestidspunktet.</w:t>
      </w:r>
    </w:p>
    <w:p w:rsidR="007E1DB5" w:rsidRDefault="007E1DB5" w:rsidP="00C069F8">
      <w:pPr>
        <w:pStyle w:val="Ingenmellomrom"/>
      </w:pPr>
    </w:p>
    <w:p w:rsidR="007E1DB5" w:rsidRDefault="007E1DB5" w:rsidP="00C069F8">
      <w:pPr>
        <w:pStyle w:val="Ingenmellomrom"/>
      </w:pPr>
      <w:r>
        <w:t>Ved omplassering/overgang til lavere lønnet stilling ved RIBO på grunn av omorganisering</w:t>
      </w:r>
      <w:r w:rsidR="003A436B">
        <w:t>, sykdom, skade, rasjonalisering eller andre grunner som ikke skyldes arbeidstakerens forhold, skal arbeidstakeren beholde sin faste lønn på overgangstidspunktet i inntil 3 år.</w:t>
      </w:r>
    </w:p>
    <w:p w:rsidR="00371D8B" w:rsidRDefault="00371D8B" w:rsidP="00C069F8">
      <w:pPr>
        <w:pStyle w:val="Ingenmellomrom"/>
      </w:pPr>
    </w:p>
    <w:p w:rsidR="00371D8B" w:rsidRDefault="00371D8B" w:rsidP="00C069F8">
      <w:pPr>
        <w:pStyle w:val="Ingenmellomrom"/>
      </w:pPr>
    </w:p>
    <w:p w:rsidR="009C3987" w:rsidRDefault="009C3987" w:rsidP="00C069F8">
      <w:pPr>
        <w:pStyle w:val="Ingenmellomrom"/>
        <w:rPr>
          <w:b/>
          <w:sz w:val="24"/>
          <w:szCs w:val="24"/>
        </w:rPr>
      </w:pPr>
    </w:p>
    <w:p w:rsidR="00687A22" w:rsidRDefault="00687A22" w:rsidP="00C069F8">
      <w:pPr>
        <w:pStyle w:val="Ingenmellomrom"/>
        <w:rPr>
          <w:b/>
          <w:sz w:val="24"/>
          <w:szCs w:val="24"/>
        </w:rPr>
      </w:pPr>
    </w:p>
    <w:p w:rsidR="009C3987" w:rsidRDefault="009C3987" w:rsidP="00C069F8">
      <w:pPr>
        <w:pStyle w:val="Ingenmellomrom"/>
        <w:rPr>
          <w:b/>
          <w:sz w:val="24"/>
          <w:szCs w:val="24"/>
        </w:rPr>
      </w:pPr>
    </w:p>
    <w:p w:rsidR="009C3987" w:rsidRDefault="009C3987" w:rsidP="00C069F8">
      <w:pPr>
        <w:pStyle w:val="Ingenmellomrom"/>
        <w:rPr>
          <w:b/>
          <w:sz w:val="24"/>
          <w:szCs w:val="24"/>
        </w:rPr>
      </w:pPr>
    </w:p>
    <w:p w:rsidR="00371D8B" w:rsidRPr="005857AA" w:rsidRDefault="00D103CE" w:rsidP="00C069F8">
      <w:pPr>
        <w:pStyle w:val="Ingenmellomrom"/>
        <w:rPr>
          <w:b/>
          <w:sz w:val="24"/>
          <w:szCs w:val="24"/>
        </w:rPr>
      </w:pPr>
      <w:r w:rsidRPr="005857AA">
        <w:rPr>
          <w:b/>
          <w:sz w:val="24"/>
          <w:szCs w:val="24"/>
        </w:rPr>
        <w:t>5</w:t>
      </w:r>
      <w:r w:rsidRPr="005857AA">
        <w:rPr>
          <w:b/>
          <w:sz w:val="24"/>
          <w:szCs w:val="24"/>
        </w:rPr>
        <w:tab/>
      </w:r>
      <w:r w:rsidR="00371D8B" w:rsidRPr="005857AA">
        <w:rPr>
          <w:b/>
          <w:sz w:val="24"/>
          <w:szCs w:val="24"/>
        </w:rPr>
        <w:t>ARBEIDSTID</w:t>
      </w:r>
    </w:p>
    <w:p w:rsidR="00371D8B" w:rsidRDefault="00371D8B" w:rsidP="00C069F8">
      <w:pPr>
        <w:pStyle w:val="Ingenmellomrom"/>
      </w:pPr>
    </w:p>
    <w:p w:rsidR="00371D8B" w:rsidRDefault="003F1434" w:rsidP="00C069F8">
      <w:pPr>
        <w:pStyle w:val="Ingenmellomrom"/>
      </w:pPr>
      <w:r>
        <w:t>Arbeidstid er den tid arbeidstaker etter lov og avtale står til disposisjon for arbeidsgiver.</w:t>
      </w:r>
    </w:p>
    <w:p w:rsidR="003F1434" w:rsidRDefault="003F1434" w:rsidP="00C069F8">
      <w:pPr>
        <w:pStyle w:val="Ingenmellomrom"/>
      </w:pPr>
    </w:p>
    <w:p w:rsidR="003F1434" w:rsidRDefault="003F1434" w:rsidP="00C069F8">
      <w:pPr>
        <w:pStyle w:val="Ingenmellomrom"/>
      </w:pPr>
      <w:r>
        <w:t>Den ordinære arbeidstid skal ikke overstige gjennomsnittlig 37,5 timer pr. uke.</w:t>
      </w:r>
    </w:p>
    <w:p w:rsidR="00CB7BD6" w:rsidRDefault="00CB7BD6" w:rsidP="00C069F8">
      <w:pPr>
        <w:pStyle w:val="Ingenmellomrom"/>
      </w:pPr>
      <w:r>
        <w:t>Ukentlig arbeidstid skal ikke overstige gjennomsnittlig 35,5 timer pr. uke i følgende tilf</w:t>
      </w:r>
      <w:r w:rsidR="00CF5644">
        <w:t>e</w:t>
      </w:r>
      <w:r>
        <w:t>ller:</w:t>
      </w:r>
    </w:p>
    <w:p w:rsidR="00CB7BD6" w:rsidRDefault="00CB7BD6" w:rsidP="00CB7BD6">
      <w:pPr>
        <w:pStyle w:val="Ingenmellomrom"/>
        <w:numPr>
          <w:ilvl w:val="0"/>
          <w:numId w:val="2"/>
        </w:numPr>
      </w:pPr>
      <w:r>
        <w:t>I turnusordninger hvor ordinært arbeid må utføres mellom kl 2100 og kl 0600 og/eller minst hver 3. søndag.</w:t>
      </w:r>
    </w:p>
    <w:p w:rsidR="00CB7BD6" w:rsidRDefault="00CB7BD6" w:rsidP="00CB7BD6">
      <w:pPr>
        <w:pStyle w:val="Ingenmellomrom"/>
        <w:numPr>
          <w:ilvl w:val="0"/>
          <w:numId w:val="2"/>
        </w:numPr>
      </w:pPr>
      <w:r>
        <w:t>Ved døgnkontinuerlig skiftarbeid.</w:t>
      </w:r>
    </w:p>
    <w:p w:rsidR="00796F58" w:rsidRDefault="00796F58" w:rsidP="00796F58">
      <w:pPr>
        <w:pStyle w:val="Ingenmellomrom"/>
      </w:pPr>
    </w:p>
    <w:p w:rsidR="00796F58" w:rsidRDefault="00796F58" w:rsidP="00796F58">
      <w:pPr>
        <w:pStyle w:val="Ingenmellomrom"/>
      </w:pPr>
      <w:r>
        <w:t>Vakt på vaktrom er passiv arbeidstid, jfr. Arbeidsmiljølovens § 10-4. 1 time vakt på vaktrom betales med 1/3 timelønn. Ved utrykning på vakt betales timelønn pluss 50 % for faktisk medgått tid pr. vakt.</w:t>
      </w:r>
    </w:p>
    <w:p w:rsidR="002D01AC" w:rsidRPr="005707B3" w:rsidRDefault="002D01AC" w:rsidP="00796F58">
      <w:pPr>
        <w:pStyle w:val="Ingenmellomrom"/>
      </w:pPr>
      <w:r w:rsidRPr="005707B3">
        <w:t>Ved utrykning på helge- og høytidsdager, på påskeaften samt mellom kl 1200 og kl 2400 på pinse-, jul- og nyttårsaften, betales timelønn pluss 100 %.</w:t>
      </w:r>
    </w:p>
    <w:p w:rsidR="00796F58" w:rsidRDefault="00796F58" w:rsidP="00796F58">
      <w:pPr>
        <w:pStyle w:val="Ingenmellomrom"/>
      </w:pPr>
    </w:p>
    <w:p w:rsidR="00796F58" w:rsidRDefault="00796F58" w:rsidP="00796F58">
      <w:pPr>
        <w:pStyle w:val="Ingenmellomrom"/>
      </w:pPr>
      <w:r>
        <w:t xml:space="preserve">Det kan inngås avtale med den enkelte arbeidstaker </w:t>
      </w:r>
      <w:r w:rsidR="004A06F0">
        <w:t xml:space="preserve">og tillitsvalgte </w:t>
      </w:r>
      <w:r w:rsidR="003068BF">
        <w:t>om forlengelse av arbeidstiden i henhold til Arbeidsmi</w:t>
      </w:r>
      <w:r w:rsidR="004A06F0">
        <w:t xml:space="preserve">ljølovens kap. 10, jfr. §§ 10-4 </w:t>
      </w:r>
      <w:r w:rsidR="003068BF">
        <w:t>og 10-5 (2).</w:t>
      </w:r>
    </w:p>
    <w:p w:rsidR="00950498" w:rsidRDefault="00950498" w:rsidP="00C069F8">
      <w:pPr>
        <w:pStyle w:val="Ingenmellomrom"/>
      </w:pPr>
    </w:p>
    <w:p w:rsidR="00950498" w:rsidRDefault="00950498" w:rsidP="00C069F8">
      <w:pPr>
        <w:pStyle w:val="Ingenmellomrom"/>
      </w:pPr>
    </w:p>
    <w:p w:rsidR="00E47B89" w:rsidRPr="005857AA" w:rsidRDefault="00D103CE" w:rsidP="00C069F8">
      <w:pPr>
        <w:pStyle w:val="Ingenmellomrom"/>
        <w:rPr>
          <w:b/>
          <w:sz w:val="24"/>
          <w:szCs w:val="24"/>
        </w:rPr>
      </w:pPr>
      <w:r w:rsidRPr="005857AA">
        <w:rPr>
          <w:b/>
          <w:sz w:val="24"/>
          <w:szCs w:val="24"/>
        </w:rPr>
        <w:t>6</w:t>
      </w:r>
      <w:r w:rsidRPr="005857AA">
        <w:rPr>
          <w:b/>
          <w:sz w:val="24"/>
          <w:szCs w:val="24"/>
        </w:rPr>
        <w:tab/>
      </w:r>
      <w:r w:rsidR="00E47B89" w:rsidRPr="005857AA">
        <w:rPr>
          <w:b/>
          <w:sz w:val="24"/>
          <w:szCs w:val="24"/>
        </w:rPr>
        <w:t>LØNNSBESTEMMELSER</w:t>
      </w:r>
    </w:p>
    <w:p w:rsidR="00E47B89" w:rsidRDefault="00E47B89" w:rsidP="00C069F8">
      <w:pPr>
        <w:pStyle w:val="Ingenmellomrom"/>
      </w:pPr>
    </w:p>
    <w:p w:rsidR="00E47B89" w:rsidRPr="00F90A6B" w:rsidRDefault="00E47B89" w:rsidP="00C069F8">
      <w:pPr>
        <w:pStyle w:val="Ingenmellomrom"/>
        <w:rPr>
          <w:u w:val="single"/>
        </w:rPr>
      </w:pPr>
      <w:r w:rsidRPr="00F90A6B">
        <w:rPr>
          <w:u w:val="single"/>
        </w:rPr>
        <w:t>Generelt:</w:t>
      </w:r>
    </w:p>
    <w:p w:rsidR="00E47B89" w:rsidRDefault="00E47B89" w:rsidP="00C069F8">
      <w:pPr>
        <w:pStyle w:val="Ingenmellomrom"/>
      </w:pPr>
      <w:r>
        <w:t>Med lønn menes fast lønn (grunnlønn</w:t>
      </w:r>
      <w:r w:rsidR="00570AE7">
        <w:t>/minstelønn</w:t>
      </w:r>
      <w:r>
        <w:t xml:space="preserve">), alle </w:t>
      </w:r>
      <w:r w:rsidR="006A0A23">
        <w:t xml:space="preserve">faste årlige tillegg </w:t>
      </w:r>
      <w:r w:rsidR="00570AE7">
        <w:t xml:space="preserve">(eks. kompensasjon for ansvarsområde) </w:t>
      </w:r>
      <w:r w:rsidR="006A0A23">
        <w:t>samt lønnsmessige tillegg etter oppsatt turnusplan.</w:t>
      </w:r>
    </w:p>
    <w:p w:rsidR="006A0A23" w:rsidRDefault="006A0A23" w:rsidP="00C069F8">
      <w:pPr>
        <w:pStyle w:val="Ingenmellomrom"/>
      </w:pPr>
    </w:p>
    <w:p w:rsidR="006A0A23" w:rsidRDefault="006A0A23" w:rsidP="00C069F8">
      <w:pPr>
        <w:pStyle w:val="Ingenmellomrom"/>
      </w:pPr>
      <w:r>
        <w:t xml:space="preserve">Med årslønn menes den enkeltes avtalte faste lønn. Med månedslønn menes fast årslønn dividert med 12. Med daglønn menes fast årslønn dividert med 260. Med timelønn menes </w:t>
      </w:r>
      <w:r w:rsidR="007F5AA9">
        <w:t>grunnlønn</w:t>
      </w:r>
      <w:r w:rsidR="004A06F0">
        <w:t xml:space="preserve"> </w:t>
      </w:r>
      <w:r>
        <w:t>uten noen lønnsmessige tillegg utregnet etter følgende divisor:</w:t>
      </w:r>
    </w:p>
    <w:p w:rsidR="006A0A23" w:rsidRDefault="006A0A23" w:rsidP="006A0A23">
      <w:pPr>
        <w:pStyle w:val="Ingenmellomrom"/>
        <w:numPr>
          <w:ilvl w:val="0"/>
          <w:numId w:val="4"/>
        </w:numPr>
      </w:pPr>
      <w:r>
        <w:t>37,5 timers uke: 1950</w:t>
      </w:r>
    </w:p>
    <w:p w:rsidR="006A0A23" w:rsidRDefault="006A0A23" w:rsidP="006A0A23">
      <w:pPr>
        <w:pStyle w:val="Ingenmellomrom"/>
        <w:numPr>
          <w:ilvl w:val="0"/>
          <w:numId w:val="4"/>
        </w:numPr>
      </w:pPr>
      <w:r>
        <w:t>35,5 timers uke: 1846</w:t>
      </w:r>
    </w:p>
    <w:p w:rsidR="00EC6BF7" w:rsidRDefault="00EC6BF7" w:rsidP="00EC6BF7">
      <w:pPr>
        <w:pStyle w:val="Ingenmellomrom"/>
      </w:pPr>
    </w:p>
    <w:p w:rsidR="00EC6BF7" w:rsidRDefault="00EC6BF7" w:rsidP="00EC6BF7">
      <w:pPr>
        <w:pStyle w:val="Ingenmellomrom"/>
      </w:pPr>
      <w:r>
        <w:t>Alle godtgjøringer beregnes i forhold til timelønn.</w:t>
      </w:r>
    </w:p>
    <w:p w:rsidR="00EC6BF7" w:rsidRDefault="00EC6BF7" w:rsidP="00EC6BF7">
      <w:pPr>
        <w:pStyle w:val="Ingenmellomrom"/>
      </w:pPr>
    </w:p>
    <w:p w:rsidR="00E47B89" w:rsidRPr="00F90A6B" w:rsidRDefault="00EC6BF7" w:rsidP="00C069F8">
      <w:pPr>
        <w:pStyle w:val="Ingenmellomrom"/>
        <w:rPr>
          <w:u w:val="single"/>
        </w:rPr>
      </w:pPr>
      <w:r w:rsidRPr="00F90A6B">
        <w:rPr>
          <w:u w:val="single"/>
        </w:rPr>
        <w:t>Minstelønnsgaranti:</w:t>
      </w:r>
    </w:p>
    <w:p w:rsidR="00EC6BF7" w:rsidRPr="00E422E5" w:rsidRDefault="00EC6BF7" w:rsidP="00C069F8">
      <w:pPr>
        <w:pStyle w:val="Ingenmellomrom"/>
      </w:pPr>
      <w:r>
        <w:t>Følgende gjøres gjeldende som minstelønnssatser:</w:t>
      </w:r>
    </w:p>
    <w:p w:rsidR="007856F1" w:rsidRPr="00E422E5" w:rsidRDefault="007856F1" w:rsidP="00C069F8">
      <w:pPr>
        <w:pStyle w:val="Ingenmellomrom"/>
      </w:pPr>
    </w:p>
    <w:tbl>
      <w:tblPr>
        <w:tblStyle w:val="Tabellrutenett"/>
        <w:tblW w:w="0" w:type="auto"/>
        <w:tblLayout w:type="fixed"/>
        <w:tblLook w:val="04A0" w:firstRow="1" w:lastRow="0" w:firstColumn="1" w:lastColumn="0" w:noHBand="0" w:noVBand="1"/>
      </w:tblPr>
      <w:tblGrid>
        <w:gridCol w:w="2802"/>
        <w:gridCol w:w="907"/>
        <w:gridCol w:w="907"/>
        <w:gridCol w:w="907"/>
        <w:gridCol w:w="907"/>
        <w:gridCol w:w="907"/>
        <w:gridCol w:w="907"/>
        <w:gridCol w:w="907"/>
      </w:tblGrid>
      <w:tr w:rsidR="00E422E5" w:rsidRPr="00E422E5" w:rsidTr="00F30141">
        <w:tc>
          <w:tcPr>
            <w:tcW w:w="2802" w:type="dxa"/>
          </w:tcPr>
          <w:p w:rsidR="00F30141" w:rsidRPr="00E422E5" w:rsidRDefault="00F30141" w:rsidP="00C069F8">
            <w:pPr>
              <w:pStyle w:val="Ingenmellomrom"/>
              <w:rPr>
                <w:b/>
              </w:rPr>
            </w:pPr>
            <w:r w:rsidRPr="00E422E5">
              <w:rPr>
                <w:b/>
              </w:rPr>
              <w:t>Stillingsgrupper</w:t>
            </w:r>
          </w:p>
        </w:tc>
        <w:tc>
          <w:tcPr>
            <w:tcW w:w="907" w:type="dxa"/>
          </w:tcPr>
          <w:p w:rsidR="00F30141" w:rsidRPr="00E422E5" w:rsidRDefault="00F30141" w:rsidP="00727D9B">
            <w:pPr>
              <w:pStyle w:val="Ingenmellomrom"/>
              <w:jc w:val="center"/>
              <w:rPr>
                <w:b/>
              </w:rPr>
            </w:pPr>
            <w:r w:rsidRPr="00E422E5">
              <w:rPr>
                <w:b/>
              </w:rPr>
              <w:t>0 år</w:t>
            </w:r>
          </w:p>
        </w:tc>
        <w:tc>
          <w:tcPr>
            <w:tcW w:w="907" w:type="dxa"/>
          </w:tcPr>
          <w:p w:rsidR="00F30141" w:rsidRPr="00E422E5" w:rsidRDefault="00F30141" w:rsidP="00727D9B">
            <w:pPr>
              <w:pStyle w:val="Ingenmellomrom"/>
              <w:jc w:val="center"/>
              <w:rPr>
                <w:b/>
              </w:rPr>
            </w:pPr>
            <w:r w:rsidRPr="00E422E5">
              <w:rPr>
                <w:b/>
              </w:rPr>
              <w:t>2 år</w:t>
            </w:r>
          </w:p>
        </w:tc>
        <w:tc>
          <w:tcPr>
            <w:tcW w:w="907" w:type="dxa"/>
          </w:tcPr>
          <w:p w:rsidR="00F30141" w:rsidRPr="00E422E5" w:rsidRDefault="00F30141" w:rsidP="00727D9B">
            <w:pPr>
              <w:pStyle w:val="Ingenmellomrom"/>
              <w:jc w:val="center"/>
              <w:rPr>
                <w:b/>
              </w:rPr>
            </w:pPr>
            <w:r w:rsidRPr="00E422E5">
              <w:rPr>
                <w:b/>
              </w:rPr>
              <w:t>4 år</w:t>
            </w:r>
          </w:p>
        </w:tc>
        <w:tc>
          <w:tcPr>
            <w:tcW w:w="907" w:type="dxa"/>
          </w:tcPr>
          <w:p w:rsidR="00F30141" w:rsidRPr="00E422E5" w:rsidRDefault="00F30141" w:rsidP="00727D9B">
            <w:pPr>
              <w:pStyle w:val="Ingenmellomrom"/>
              <w:jc w:val="center"/>
              <w:rPr>
                <w:b/>
              </w:rPr>
            </w:pPr>
            <w:r w:rsidRPr="00E422E5">
              <w:rPr>
                <w:b/>
              </w:rPr>
              <w:t>6 år</w:t>
            </w:r>
          </w:p>
        </w:tc>
        <w:tc>
          <w:tcPr>
            <w:tcW w:w="907" w:type="dxa"/>
          </w:tcPr>
          <w:p w:rsidR="00F30141" w:rsidRPr="00E422E5" w:rsidRDefault="00F30141" w:rsidP="00727D9B">
            <w:pPr>
              <w:pStyle w:val="Ingenmellomrom"/>
              <w:jc w:val="center"/>
              <w:rPr>
                <w:b/>
              </w:rPr>
            </w:pPr>
            <w:r w:rsidRPr="00E422E5">
              <w:rPr>
                <w:b/>
              </w:rPr>
              <w:t>8 år</w:t>
            </w:r>
          </w:p>
        </w:tc>
        <w:tc>
          <w:tcPr>
            <w:tcW w:w="907" w:type="dxa"/>
          </w:tcPr>
          <w:p w:rsidR="00F30141" w:rsidRPr="00E422E5" w:rsidRDefault="00F30141" w:rsidP="00727D9B">
            <w:pPr>
              <w:pStyle w:val="Ingenmellomrom"/>
              <w:jc w:val="center"/>
              <w:rPr>
                <w:b/>
              </w:rPr>
            </w:pPr>
            <w:r w:rsidRPr="00E422E5">
              <w:rPr>
                <w:b/>
              </w:rPr>
              <w:t>10 år</w:t>
            </w:r>
          </w:p>
        </w:tc>
        <w:tc>
          <w:tcPr>
            <w:tcW w:w="907" w:type="dxa"/>
          </w:tcPr>
          <w:p w:rsidR="00F30141" w:rsidRPr="00E422E5" w:rsidRDefault="00F30141" w:rsidP="00F30141">
            <w:pPr>
              <w:pStyle w:val="Ingenmellomrom"/>
              <w:jc w:val="center"/>
              <w:rPr>
                <w:b/>
              </w:rPr>
            </w:pPr>
            <w:r w:rsidRPr="00E422E5">
              <w:rPr>
                <w:b/>
              </w:rPr>
              <w:t>16 år</w:t>
            </w:r>
          </w:p>
        </w:tc>
      </w:tr>
      <w:tr w:rsidR="00E422E5" w:rsidRPr="00E422E5" w:rsidTr="00F30141">
        <w:tc>
          <w:tcPr>
            <w:tcW w:w="2802" w:type="dxa"/>
          </w:tcPr>
          <w:p w:rsidR="00F30141" w:rsidRPr="00E422E5" w:rsidRDefault="00F30141" w:rsidP="00F30141">
            <w:pPr>
              <w:pStyle w:val="Ingenmellomrom"/>
              <w:rPr>
                <w:sz w:val="20"/>
                <w:szCs w:val="20"/>
              </w:rPr>
            </w:pPr>
            <w:r w:rsidRPr="00E422E5">
              <w:rPr>
                <w:sz w:val="20"/>
                <w:szCs w:val="20"/>
              </w:rPr>
              <w:t>Uten krav om utdanning</w:t>
            </w:r>
          </w:p>
        </w:tc>
        <w:tc>
          <w:tcPr>
            <w:tcW w:w="907" w:type="dxa"/>
          </w:tcPr>
          <w:p w:rsidR="00F30141" w:rsidRPr="00E422E5" w:rsidRDefault="0093503A" w:rsidP="00727D9B">
            <w:pPr>
              <w:pStyle w:val="Ingenmellomrom"/>
              <w:jc w:val="center"/>
              <w:rPr>
                <w:sz w:val="20"/>
                <w:szCs w:val="20"/>
              </w:rPr>
            </w:pPr>
            <w:r w:rsidRPr="00E422E5">
              <w:rPr>
                <w:sz w:val="20"/>
                <w:szCs w:val="20"/>
              </w:rPr>
              <w:t>293 500</w:t>
            </w:r>
          </w:p>
        </w:tc>
        <w:tc>
          <w:tcPr>
            <w:tcW w:w="907" w:type="dxa"/>
          </w:tcPr>
          <w:p w:rsidR="00F30141" w:rsidRPr="00E422E5" w:rsidRDefault="0093503A" w:rsidP="00727D9B">
            <w:pPr>
              <w:pStyle w:val="Ingenmellomrom"/>
              <w:jc w:val="center"/>
              <w:rPr>
                <w:sz w:val="20"/>
                <w:szCs w:val="20"/>
              </w:rPr>
            </w:pPr>
            <w:r w:rsidRPr="00E422E5">
              <w:rPr>
                <w:sz w:val="20"/>
                <w:szCs w:val="20"/>
              </w:rPr>
              <w:t>299 000</w:t>
            </w:r>
          </w:p>
        </w:tc>
        <w:tc>
          <w:tcPr>
            <w:tcW w:w="907" w:type="dxa"/>
          </w:tcPr>
          <w:p w:rsidR="00F30141" w:rsidRPr="00E422E5" w:rsidRDefault="0093503A" w:rsidP="00727D9B">
            <w:pPr>
              <w:pStyle w:val="Ingenmellomrom"/>
              <w:jc w:val="center"/>
              <w:rPr>
                <w:sz w:val="20"/>
                <w:szCs w:val="20"/>
              </w:rPr>
            </w:pPr>
            <w:r w:rsidRPr="00E422E5">
              <w:rPr>
                <w:sz w:val="20"/>
                <w:szCs w:val="20"/>
              </w:rPr>
              <w:t>301 800</w:t>
            </w:r>
          </w:p>
        </w:tc>
        <w:tc>
          <w:tcPr>
            <w:tcW w:w="907" w:type="dxa"/>
          </w:tcPr>
          <w:p w:rsidR="00F30141" w:rsidRPr="00E422E5" w:rsidRDefault="0093503A" w:rsidP="00727D9B">
            <w:pPr>
              <w:pStyle w:val="Ingenmellomrom"/>
              <w:jc w:val="center"/>
              <w:rPr>
                <w:sz w:val="20"/>
                <w:szCs w:val="20"/>
              </w:rPr>
            </w:pPr>
            <w:r w:rsidRPr="00E422E5">
              <w:rPr>
                <w:sz w:val="20"/>
                <w:szCs w:val="20"/>
              </w:rPr>
              <w:t>304 800</w:t>
            </w:r>
          </w:p>
        </w:tc>
        <w:tc>
          <w:tcPr>
            <w:tcW w:w="907" w:type="dxa"/>
          </w:tcPr>
          <w:p w:rsidR="00F30141" w:rsidRPr="00E422E5" w:rsidRDefault="0093503A" w:rsidP="00727D9B">
            <w:pPr>
              <w:pStyle w:val="Ingenmellomrom"/>
              <w:jc w:val="center"/>
              <w:rPr>
                <w:sz w:val="20"/>
                <w:szCs w:val="20"/>
              </w:rPr>
            </w:pPr>
            <w:r w:rsidRPr="00E422E5">
              <w:rPr>
                <w:sz w:val="20"/>
                <w:szCs w:val="20"/>
              </w:rPr>
              <w:t>312 900</w:t>
            </w:r>
          </w:p>
        </w:tc>
        <w:tc>
          <w:tcPr>
            <w:tcW w:w="907" w:type="dxa"/>
          </w:tcPr>
          <w:p w:rsidR="00F30141" w:rsidRPr="00E422E5" w:rsidRDefault="0093503A" w:rsidP="00727D9B">
            <w:pPr>
              <w:pStyle w:val="Ingenmellomrom"/>
              <w:jc w:val="center"/>
              <w:rPr>
                <w:sz w:val="20"/>
                <w:szCs w:val="20"/>
              </w:rPr>
            </w:pPr>
            <w:r w:rsidRPr="00E422E5">
              <w:rPr>
                <w:sz w:val="20"/>
                <w:szCs w:val="20"/>
              </w:rPr>
              <w:t>359 200</w:t>
            </w:r>
          </w:p>
        </w:tc>
        <w:tc>
          <w:tcPr>
            <w:tcW w:w="907" w:type="dxa"/>
          </w:tcPr>
          <w:p w:rsidR="00F30141" w:rsidRPr="00E422E5" w:rsidRDefault="0093503A" w:rsidP="00727D9B">
            <w:pPr>
              <w:pStyle w:val="Ingenmellomrom"/>
              <w:jc w:val="center"/>
              <w:rPr>
                <w:sz w:val="20"/>
                <w:szCs w:val="20"/>
              </w:rPr>
            </w:pPr>
            <w:r w:rsidRPr="00E422E5">
              <w:rPr>
                <w:sz w:val="20"/>
                <w:szCs w:val="20"/>
              </w:rPr>
              <w:t>396 200</w:t>
            </w:r>
          </w:p>
        </w:tc>
      </w:tr>
      <w:tr w:rsidR="00E422E5" w:rsidRPr="00E422E5" w:rsidTr="00F30141">
        <w:tc>
          <w:tcPr>
            <w:tcW w:w="2802" w:type="dxa"/>
          </w:tcPr>
          <w:p w:rsidR="00F30141" w:rsidRPr="00E422E5" w:rsidRDefault="00F30141" w:rsidP="00C069F8">
            <w:pPr>
              <w:pStyle w:val="Ingenmellomrom"/>
              <w:rPr>
                <w:sz w:val="20"/>
                <w:szCs w:val="20"/>
              </w:rPr>
            </w:pPr>
            <w:r w:rsidRPr="00E422E5">
              <w:rPr>
                <w:sz w:val="20"/>
                <w:szCs w:val="20"/>
              </w:rPr>
              <w:t>Krav om fagbrev</w:t>
            </w:r>
          </w:p>
        </w:tc>
        <w:tc>
          <w:tcPr>
            <w:tcW w:w="907" w:type="dxa"/>
          </w:tcPr>
          <w:p w:rsidR="00F30141" w:rsidRPr="00E422E5" w:rsidRDefault="0093503A" w:rsidP="00727D9B">
            <w:pPr>
              <w:pStyle w:val="Ingenmellomrom"/>
              <w:jc w:val="center"/>
              <w:rPr>
                <w:sz w:val="20"/>
                <w:szCs w:val="20"/>
              </w:rPr>
            </w:pPr>
            <w:r w:rsidRPr="00E422E5">
              <w:rPr>
                <w:sz w:val="20"/>
                <w:szCs w:val="20"/>
              </w:rPr>
              <w:t>338 800</w:t>
            </w:r>
          </w:p>
        </w:tc>
        <w:tc>
          <w:tcPr>
            <w:tcW w:w="907" w:type="dxa"/>
          </w:tcPr>
          <w:p w:rsidR="00F30141" w:rsidRPr="00E422E5" w:rsidRDefault="0093503A" w:rsidP="00727D9B">
            <w:pPr>
              <w:pStyle w:val="Ingenmellomrom"/>
              <w:jc w:val="center"/>
              <w:rPr>
                <w:sz w:val="20"/>
                <w:szCs w:val="20"/>
              </w:rPr>
            </w:pPr>
            <w:r w:rsidRPr="00E422E5">
              <w:rPr>
                <w:sz w:val="20"/>
                <w:szCs w:val="20"/>
              </w:rPr>
              <w:t>345 200</w:t>
            </w:r>
          </w:p>
        </w:tc>
        <w:tc>
          <w:tcPr>
            <w:tcW w:w="907" w:type="dxa"/>
          </w:tcPr>
          <w:p w:rsidR="00F30141" w:rsidRPr="00E422E5" w:rsidRDefault="0093503A" w:rsidP="001B0525">
            <w:pPr>
              <w:pStyle w:val="Ingenmellomrom"/>
              <w:rPr>
                <w:sz w:val="20"/>
                <w:szCs w:val="20"/>
              </w:rPr>
            </w:pPr>
            <w:r w:rsidRPr="00E422E5">
              <w:rPr>
                <w:sz w:val="20"/>
                <w:szCs w:val="20"/>
              </w:rPr>
              <w:t>348 700</w:t>
            </w:r>
          </w:p>
        </w:tc>
        <w:tc>
          <w:tcPr>
            <w:tcW w:w="907" w:type="dxa"/>
          </w:tcPr>
          <w:p w:rsidR="00F30141" w:rsidRPr="00E422E5" w:rsidRDefault="0093503A" w:rsidP="00727D9B">
            <w:pPr>
              <w:pStyle w:val="Ingenmellomrom"/>
              <w:jc w:val="center"/>
              <w:rPr>
                <w:sz w:val="20"/>
                <w:szCs w:val="20"/>
              </w:rPr>
            </w:pPr>
            <w:r w:rsidRPr="00E422E5">
              <w:rPr>
                <w:sz w:val="20"/>
                <w:szCs w:val="20"/>
              </w:rPr>
              <w:t>352 900</w:t>
            </w:r>
          </w:p>
        </w:tc>
        <w:tc>
          <w:tcPr>
            <w:tcW w:w="907" w:type="dxa"/>
          </w:tcPr>
          <w:p w:rsidR="00F30141" w:rsidRPr="00E422E5" w:rsidRDefault="0093503A" w:rsidP="00727D9B">
            <w:pPr>
              <w:pStyle w:val="Ingenmellomrom"/>
              <w:jc w:val="center"/>
              <w:rPr>
                <w:sz w:val="20"/>
                <w:szCs w:val="20"/>
              </w:rPr>
            </w:pPr>
            <w:r w:rsidRPr="00E422E5">
              <w:rPr>
                <w:sz w:val="20"/>
                <w:szCs w:val="20"/>
              </w:rPr>
              <w:t>364 300</w:t>
            </w:r>
          </w:p>
        </w:tc>
        <w:tc>
          <w:tcPr>
            <w:tcW w:w="907" w:type="dxa"/>
          </w:tcPr>
          <w:p w:rsidR="00F30141" w:rsidRPr="00E422E5" w:rsidRDefault="0093503A" w:rsidP="00727D9B">
            <w:pPr>
              <w:pStyle w:val="Ingenmellomrom"/>
              <w:jc w:val="center"/>
              <w:rPr>
                <w:sz w:val="20"/>
                <w:szCs w:val="20"/>
              </w:rPr>
            </w:pPr>
            <w:r w:rsidRPr="00E422E5">
              <w:rPr>
                <w:sz w:val="20"/>
                <w:szCs w:val="20"/>
              </w:rPr>
              <w:t>402 300</w:t>
            </w:r>
          </w:p>
        </w:tc>
        <w:tc>
          <w:tcPr>
            <w:tcW w:w="907" w:type="dxa"/>
          </w:tcPr>
          <w:p w:rsidR="00F30141" w:rsidRPr="00E422E5" w:rsidRDefault="0093503A" w:rsidP="00727D9B">
            <w:pPr>
              <w:pStyle w:val="Ingenmellomrom"/>
              <w:jc w:val="center"/>
              <w:rPr>
                <w:sz w:val="20"/>
                <w:szCs w:val="20"/>
              </w:rPr>
            </w:pPr>
            <w:r w:rsidRPr="00E422E5">
              <w:rPr>
                <w:sz w:val="20"/>
                <w:szCs w:val="20"/>
              </w:rPr>
              <w:t>409 200</w:t>
            </w:r>
          </w:p>
        </w:tc>
      </w:tr>
      <w:tr w:rsidR="00E422E5" w:rsidRPr="00E422E5" w:rsidTr="00F30141">
        <w:tc>
          <w:tcPr>
            <w:tcW w:w="2802" w:type="dxa"/>
          </w:tcPr>
          <w:p w:rsidR="00F30141" w:rsidRPr="00E422E5" w:rsidRDefault="002C014C" w:rsidP="001B6021">
            <w:pPr>
              <w:pStyle w:val="Ingenmellomrom"/>
              <w:rPr>
                <w:sz w:val="20"/>
                <w:szCs w:val="20"/>
              </w:rPr>
            </w:pPr>
            <w:r w:rsidRPr="00E422E5">
              <w:rPr>
                <w:sz w:val="20"/>
                <w:szCs w:val="20"/>
              </w:rPr>
              <w:t xml:space="preserve">Krav om </w:t>
            </w:r>
            <w:proofErr w:type="spellStart"/>
            <w:r w:rsidRPr="00E422E5">
              <w:rPr>
                <w:sz w:val="20"/>
                <w:szCs w:val="20"/>
              </w:rPr>
              <w:t>fagarb</w:t>
            </w:r>
            <w:proofErr w:type="spellEnd"/>
            <w:r w:rsidRPr="00E422E5">
              <w:rPr>
                <w:sz w:val="20"/>
                <w:szCs w:val="20"/>
              </w:rPr>
              <w:t xml:space="preserve">. + 1 år </w:t>
            </w:r>
            <w:proofErr w:type="spellStart"/>
            <w:r w:rsidRPr="00E422E5">
              <w:rPr>
                <w:sz w:val="20"/>
                <w:szCs w:val="20"/>
              </w:rPr>
              <w:t>videreutd</w:t>
            </w:r>
            <w:proofErr w:type="spellEnd"/>
            <w:r w:rsidRPr="00E422E5">
              <w:rPr>
                <w:sz w:val="20"/>
                <w:szCs w:val="20"/>
              </w:rPr>
              <w:t>.</w:t>
            </w:r>
          </w:p>
        </w:tc>
        <w:tc>
          <w:tcPr>
            <w:tcW w:w="907" w:type="dxa"/>
          </w:tcPr>
          <w:p w:rsidR="00F30141" w:rsidRPr="00E422E5" w:rsidRDefault="0093503A" w:rsidP="00727D9B">
            <w:pPr>
              <w:pStyle w:val="Ingenmellomrom"/>
              <w:jc w:val="center"/>
              <w:rPr>
                <w:sz w:val="20"/>
                <w:szCs w:val="20"/>
              </w:rPr>
            </w:pPr>
            <w:r w:rsidRPr="00E422E5">
              <w:rPr>
                <w:sz w:val="20"/>
                <w:szCs w:val="20"/>
              </w:rPr>
              <w:t>359 800</w:t>
            </w:r>
          </w:p>
        </w:tc>
        <w:tc>
          <w:tcPr>
            <w:tcW w:w="907" w:type="dxa"/>
          </w:tcPr>
          <w:p w:rsidR="00F30141" w:rsidRPr="00E422E5" w:rsidRDefault="0093503A" w:rsidP="00727D9B">
            <w:pPr>
              <w:pStyle w:val="Ingenmellomrom"/>
              <w:jc w:val="center"/>
              <w:rPr>
                <w:sz w:val="20"/>
                <w:szCs w:val="20"/>
              </w:rPr>
            </w:pPr>
            <w:r w:rsidRPr="00E422E5">
              <w:rPr>
                <w:sz w:val="20"/>
                <w:szCs w:val="20"/>
              </w:rPr>
              <w:t>366 200</w:t>
            </w:r>
          </w:p>
        </w:tc>
        <w:tc>
          <w:tcPr>
            <w:tcW w:w="907" w:type="dxa"/>
          </w:tcPr>
          <w:p w:rsidR="00F30141" w:rsidRPr="00E422E5" w:rsidRDefault="0093503A" w:rsidP="00727D9B">
            <w:pPr>
              <w:pStyle w:val="Ingenmellomrom"/>
              <w:jc w:val="center"/>
              <w:rPr>
                <w:sz w:val="20"/>
                <w:szCs w:val="20"/>
              </w:rPr>
            </w:pPr>
            <w:r w:rsidRPr="00E422E5">
              <w:rPr>
                <w:sz w:val="20"/>
                <w:szCs w:val="20"/>
              </w:rPr>
              <w:t>369 700</w:t>
            </w:r>
          </w:p>
        </w:tc>
        <w:tc>
          <w:tcPr>
            <w:tcW w:w="907" w:type="dxa"/>
          </w:tcPr>
          <w:p w:rsidR="00F30141" w:rsidRPr="00E422E5" w:rsidRDefault="0093503A" w:rsidP="00727D9B">
            <w:pPr>
              <w:pStyle w:val="Ingenmellomrom"/>
              <w:jc w:val="center"/>
              <w:rPr>
                <w:sz w:val="20"/>
                <w:szCs w:val="20"/>
              </w:rPr>
            </w:pPr>
            <w:r w:rsidRPr="00E422E5">
              <w:rPr>
                <w:sz w:val="20"/>
                <w:szCs w:val="20"/>
              </w:rPr>
              <w:t>373 900</w:t>
            </w:r>
          </w:p>
        </w:tc>
        <w:tc>
          <w:tcPr>
            <w:tcW w:w="907" w:type="dxa"/>
          </w:tcPr>
          <w:p w:rsidR="00F30141" w:rsidRPr="00E422E5" w:rsidRDefault="0093503A" w:rsidP="00727D9B">
            <w:pPr>
              <w:pStyle w:val="Ingenmellomrom"/>
              <w:jc w:val="center"/>
              <w:rPr>
                <w:sz w:val="20"/>
                <w:szCs w:val="20"/>
              </w:rPr>
            </w:pPr>
            <w:r w:rsidRPr="00E422E5">
              <w:rPr>
                <w:sz w:val="20"/>
                <w:szCs w:val="20"/>
              </w:rPr>
              <w:t>385 300</w:t>
            </w:r>
          </w:p>
        </w:tc>
        <w:tc>
          <w:tcPr>
            <w:tcW w:w="907" w:type="dxa"/>
          </w:tcPr>
          <w:p w:rsidR="00F30141" w:rsidRPr="00E422E5" w:rsidRDefault="0093503A" w:rsidP="00727D9B">
            <w:pPr>
              <w:pStyle w:val="Ingenmellomrom"/>
              <w:jc w:val="center"/>
              <w:rPr>
                <w:sz w:val="20"/>
                <w:szCs w:val="20"/>
              </w:rPr>
            </w:pPr>
            <w:r w:rsidRPr="00E422E5">
              <w:rPr>
                <w:sz w:val="20"/>
                <w:szCs w:val="20"/>
              </w:rPr>
              <w:t>423 300</w:t>
            </w:r>
          </w:p>
        </w:tc>
        <w:tc>
          <w:tcPr>
            <w:tcW w:w="907" w:type="dxa"/>
          </w:tcPr>
          <w:p w:rsidR="00F30141" w:rsidRPr="00E422E5" w:rsidRDefault="0093503A" w:rsidP="00727D9B">
            <w:pPr>
              <w:pStyle w:val="Ingenmellomrom"/>
              <w:jc w:val="center"/>
              <w:rPr>
                <w:sz w:val="20"/>
                <w:szCs w:val="20"/>
              </w:rPr>
            </w:pPr>
            <w:r w:rsidRPr="00E422E5">
              <w:rPr>
                <w:sz w:val="20"/>
                <w:szCs w:val="20"/>
              </w:rPr>
              <w:t>429 700</w:t>
            </w:r>
          </w:p>
        </w:tc>
      </w:tr>
      <w:tr w:rsidR="00E422E5" w:rsidRPr="00E422E5" w:rsidTr="00F30141">
        <w:tc>
          <w:tcPr>
            <w:tcW w:w="2802" w:type="dxa"/>
          </w:tcPr>
          <w:p w:rsidR="002C014C" w:rsidRPr="00E422E5" w:rsidRDefault="002C014C" w:rsidP="001B6021">
            <w:pPr>
              <w:pStyle w:val="Ingenmellomrom"/>
              <w:rPr>
                <w:sz w:val="20"/>
                <w:szCs w:val="20"/>
              </w:rPr>
            </w:pPr>
            <w:r w:rsidRPr="00E422E5">
              <w:rPr>
                <w:sz w:val="20"/>
                <w:szCs w:val="20"/>
              </w:rPr>
              <w:t xml:space="preserve">Krav om min. 3 års </w:t>
            </w:r>
            <w:proofErr w:type="spellStart"/>
            <w:r w:rsidRPr="00E422E5">
              <w:rPr>
                <w:sz w:val="20"/>
                <w:szCs w:val="20"/>
              </w:rPr>
              <w:t>høgsk.utd</w:t>
            </w:r>
            <w:proofErr w:type="spellEnd"/>
            <w:r w:rsidRPr="00E422E5">
              <w:rPr>
                <w:sz w:val="20"/>
                <w:szCs w:val="20"/>
              </w:rPr>
              <w:t>.</w:t>
            </w:r>
          </w:p>
        </w:tc>
        <w:tc>
          <w:tcPr>
            <w:tcW w:w="907" w:type="dxa"/>
          </w:tcPr>
          <w:p w:rsidR="002C014C" w:rsidRPr="00E422E5" w:rsidRDefault="0093503A" w:rsidP="00727D9B">
            <w:pPr>
              <w:pStyle w:val="Ingenmellomrom"/>
              <w:jc w:val="center"/>
              <w:rPr>
                <w:sz w:val="20"/>
                <w:szCs w:val="20"/>
              </w:rPr>
            </w:pPr>
            <w:r w:rsidRPr="00E422E5">
              <w:rPr>
                <w:sz w:val="20"/>
                <w:szCs w:val="20"/>
              </w:rPr>
              <w:t>386 200</w:t>
            </w:r>
          </w:p>
        </w:tc>
        <w:tc>
          <w:tcPr>
            <w:tcW w:w="907" w:type="dxa"/>
          </w:tcPr>
          <w:p w:rsidR="002C014C" w:rsidRPr="00E422E5" w:rsidRDefault="0093503A" w:rsidP="00727D9B">
            <w:pPr>
              <w:pStyle w:val="Ingenmellomrom"/>
              <w:jc w:val="center"/>
              <w:rPr>
                <w:sz w:val="20"/>
                <w:szCs w:val="20"/>
              </w:rPr>
            </w:pPr>
            <w:r w:rsidRPr="00E422E5">
              <w:rPr>
                <w:sz w:val="20"/>
                <w:szCs w:val="20"/>
              </w:rPr>
              <w:t>393 700</w:t>
            </w:r>
          </w:p>
        </w:tc>
        <w:tc>
          <w:tcPr>
            <w:tcW w:w="907" w:type="dxa"/>
          </w:tcPr>
          <w:p w:rsidR="002C014C" w:rsidRPr="00E422E5" w:rsidRDefault="0093503A" w:rsidP="00727D9B">
            <w:pPr>
              <w:pStyle w:val="Ingenmellomrom"/>
              <w:jc w:val="center"/>
              <w:rPr>
                <w:sz w:val="20"/>
                <w:szCs w:val="20"/>
              </w:rPr>
            </w:pPr>
            <w:r w:rsidRPr="00E422E5">
              <w:rPr>
                <w:sz w:val="20"/>
                <w:szCs w:val="20"/>
              </w:rPr>
              <w:t>401 200</w:t>
            </w:r>
          </w:p>
        </w:tc>
        <w:tc>
          <w:tcPr>
            <w:tcW w:w="907" w:type="dxa"/>
          </w:tcPr>
          <w:p w:rsidR="002C014C" w:rsidRPr="00E422E5" w:rsidRDefault="0093503A" w:rsidP="00727D9B">
            <w:pPr>
              <w:pStyle w:val="Ingenmellomrom"/>
              <w:jc w:val="center"/>
              <w:rPr>
                <w:sz w:val="20"/>
                <w:szCs w:val="20"/>
              </w:rPr>
            </w:pPr>
            <w:r w:rsidRPr="00E422E5">
              <w:rPr>
                <w:sz w:val="20"/>
                <w:szCs w:val="20"/>
              </w:rPr>
              <w:t>407 200</w:t>
            </w:r>
          </w:p>
        </w:tc>
        <w:tc>
          <w:tcPr>
            <w:tcW w:w="907" w:type="dxa"/>
          </w:tcPr>
          <w:p w:rsidR="002C014C" w:rsidRPr="00E422E5" w:rsidRDefault="0093503A" w:rsidP="00727D9B">
            <w:pPr>
              <w:pStyle w:val="Ingenmellomrom"/>
              <w:jc w:val="center"/>
              <w:rPr>
                <w:sz w:val="20"/>
                <w:szCs w:val="20"/>
              </w:rPr>
            </w:pPr>
            <w:r w:rsidRPr="00E422E5">
              <w:rPr>
                <w:sz w:val="20"/>
                <w:szCs w:val="20"/>
              </w:rPr>
              <w:t>426 600</w:t>
            </w:r>
          </w:p>
        </w:tc>
        <w:tc>
          <w:tcPr>
            <w:tcW w:w="907" w:type="dxa"/>
          </w:tcPr>
          <w:p w:rsidR="002C014C" w:rsidRPr="00E422E5" w:rsidRDefault="0093503A" w:rsidP="00727D9B">
            <w:pPr>
              <w:pStyle w:val="Ingenmellomrom"/>
              <w:jc w:val="center"/>
              <w:rPr>
                <w:sz w:val="20"/>
                <w:szCs w:val="20"/>
              </w:rPr>
            </w:pPr>
            <w:r w:rsidRPr="00E422E5">
              <w:rPr>
                <w:sz w:val="20"/>
                <w:szCs w:val="20"/>
              </w:rPr>
              <w:t>446 800</w:t>
            </w:r>
          </w:p>
        </w:tc>
        <w:tc>
          <w:tcPr>
            <w:tcW w:w="907" w:type="dxa"/>
          </w:tcPr>
          <w:p w:rsidR="002C014C" w:rsidRPr="00E422E5" w:rsidRDefault="0093503A" w:rsidP="00727D9B">
            <w:pPr>
              <w:pStyle w:val="Ingenmellomrom"/>
              <w:jc w:val="center"/>
              <w:rPr>
                <w:sz w:val="20"/>
                <w:szCs w:val="20"/>
              </w:rPr>
            </w:pPr>
            <w:r w:rsidRPr="00E422E5">
              <w:rPr>
                <w:sz w:val="20"/>
                <w:szCs w:val="20"/>
              </w:rPr>
              <w:t>465 300</w:t>
            </w:r>
          </w:p>
        </w:tc>
      </w:tr>
      <w:tr w:rsidR="002C014C" w:rsidRPr="00E422E5" w:rsidTr="00F30141">
        <w:tc>
          <w:tcPr>
            <w:tcW w:w="2802" w:type="dxa"/>
          </w:tcPr>
          <w:p w:rsidR="002C014C" w:rsidRPr="00E422E5" w:rsidRDefault="002C014C" w:rsidP="001B6021">
            <w:pPr>
              <w:pStyle w:val="Ingenmellomrom"/>
              <w:rPr>
                <w:sz w:val="20"/>
                <w:szCs w:val="20"/>
              </w:rPr>
            </w:pPr>
            <w:r w:rsidRPr="00E422E5">
              <w:rPr>
                <w:sz w:val="20"/>
                <w:szCs w:val="20"/>
              </w:rPr>
              <w:t xml:space="preserve">Krav om 3. års </w:t>
            </w:r>
            <w:proofErr w:type="spellStart"/>
            <w:r w:rsidRPr="00E422E5">
              <w:rPr>
                <w:sz w:val="20"/>
                <w:szCs w:val="20"/>
              </w:rPr>
              <w:t>høgsk.utd</w:t>
            </w:r>
            <w:proofErr w:type="spellEnd"/>
            <w:r w:rsidRPr="00E422E5">
              <w:rPr>
                <w:sz w:val="20"/>
                <w:szCs w:val="20"/>
              </w:rPr>
              <w:t xml:space="preserve"> + 1 år </w:t>
            </w:r>
            <w:proofErr w:type="spellStart"/>
            <w:r w:rsidRPr="00E422E5">
              <w:rPr>
                <w:sz w:val="20"/>
                <w:szCs w:val="20"/>
              </w:rPr>
              <w:t>videreutd</w:t>
            </w:r>
            <w:proofErr w:type="spellEnd"/>
            <w:r w:rsidRPr="00E422E5">
              <w:rPr>
                <w:sz w:val="20"/>
                <w:szCs w:val="20"/>
              </w:rPr>
              <w:t>.</w:t>
            </w:r>
          </w:p>
        </w:tc>
        <w:tc>
          <w:tcPr>
            <w:tcW w:w="907" w:type="dxa"/>
          </w:tcPr>
          <w:p w:rsidR="002C014C" w:rsidRPr="00E422E5" w:rsidRDefault="0093503A" w:rsidP="00727D9B">
            <w:pPr>
              <w:pStyle w:val="Ingenmellomrom"/>
              <w:jc w:val="center"/>
              <w:rPr>
                <w:sz w:val="20"/>
                <w:szCs w:val="20"/>
              </w:rPr>
            </w:pPr>
            <w:r w:rsidRPr="00E422E5">
              <w:rPr>
                <w:sz w:val="20"/>
                <w:szCs w:val="20"/>
              </w:rPr>
              <w:t>425 800</w:t>
            </w:r>
          </w:p>
        </w:tc>
        <w:tc>
          <w:tcPr>
            <w:tcW w:w="907" w:type="dxa"/>
          </w:tcPr>
          <w:p w:rsidR="002C014C" w:rsidRPr="00E422E5" w:rsidRDefault="0093503A" w:rsidP="00727D9B">
            <w:pPr>
              <w:pStyle w:val="Ingenmellomrom"/>
              <w:jc w:val="center"/>
              <w:rPr>
                <w:sz w:val="20"/>
                <w:szCs w:val="20"/>
              </w:rPr>
            </w:pPr>
            <w:r w:rsidRPr="00E422E5">
              <w:rPr>
                <w:sz w:val="20"/>
                <w:szCs w:val="20"/>
              </w:rPr>
              <w:t>434 200</w:t>
            </w:r>
          </w:p>
        </w:tc>
        <w:tc>
          <w:tcPr>
            <w:tcW w:w="907" w:type="dxa"/>
          </w:tcPr>
          <w:p w:rsidR="002C014C" w:rsidRPr="00E422E5" w:rsidRDefault="0093503A" w:rsidP="00727D9B">
            <w:pPr>
              <w:pStyle w:val="Ingenmellomrom"/>
              <w:jc w:val="center"/>
              <w:rPr>
                <w:sz w:val="20"/>
                <w:szCs w:val="20"/>
              </w:rPr>
            </w:pPr>
            <w:r w:rsidRPr="00E422E5">
              <w:rPr>
                <w:sz w:val="20"/>
                <w:szCs w:val="20"/>
              </w:rPr>
              <w:t>442 500</w:t>
            </w:r>
          </w:p>
        </w:tc>
        <w:tc>
          <w:tcPr>
            <w:tcW w:w="907" w:type="dxa"/>
          </w:tcPr>
          <w:p w:rsidR="002C014C" w:rsidRPr="00E422E5" w:rsidRDefault="0093503A" w:rsidP="00727D9B">
            <w:pPr>
              <w:pStyle w:val="Ingenmellomrom"/>
              <w:jc w:val="center"/>
              <w:rPr>
                <w:sz w:val="20"/>
                <w:szCs w:val="20"/>
              </w:rPr>
            </w:pPr>
            <w:r w:rsidRPr="00E422E5">
              <w:rPr>
                <w:sz w:val="20"/>
                <w:szCs w:val="20"/>
              </w:rPr>
              <w:t>449 100</w:t>
            </w:r>
          </w:p>
        </w:tc>
        <w:tc>
          <w:tcPr>
            <w:tcW w:w="907" w:type="dxa"/>
          </w:tcPr>
          <w:p w:rsidR="002C014C" w:rsidRPr="00E422E5" w:rsidRDefault="0093503A" w:rsidP="00727D9B">
            <w:pPr>
              <w:pStyle w:val="Ingenmellomrom"/>
              <w:jc w:val="center"/>
              <w:rPr>
                <w:sz w:val="20"/>
                <w:szCs w:val="20"/>
              </w:rPr>
            </w:pPr>
            <w:r w:rsidRPr="00E422E5">
              <w:rPr>
                <w:sz w:val="20"/>
                <w:szCs w:val="20"/>
              </w:rPr>
              <w:t>456 200</w:t>
            </w:r>
          </w:p>
        </w:tc>
        <w:tc>
          <w:tcPr>
            <w:tcW w:w="907" w:type="dxa"/>
          </w:tcPr>
          <w:p w:rsidR="002C014C" w:rsidRPr="00E422E5" w:rsidRDefault="0093503A" w:rsidP="00727D9B">
            <w:pPr>
              <w:pStyle w:val="Ingenmellomrom"/>
              <w:jc w:val="center"/>
              <w:rPr>
                <w:sz w:val="20"/>
                <w:szCs w:val="20"/>
              </w:rPr>
            </w:pPr>
            <w:r w:rsidRPr="00E422E5">
              <w:rPr>
                <w:sz w:val="20"/>
                <w:szCs w:val="20"/>
              </w:rPr>
              <w:t>478 400</w:t>
            </w:r>
          </w:p>
        </w:tc>
        <w:tc>
          <w:tcPr>
            <w:tcW w:w="907" w:type="dxa"/>
          </w:tcPr>
          <w:p w:rsidR="002C014C" w:rsidRPr="00E422E5" w:rsidRDefault="0093503A" w:rsidP="00727D9B">
            <w:pPr>
              <w:pStyle w:val="Ingenmellomrom"/>
              <w:jc w:val="center"/>
              <w:rPr>
                <w:sz w:val="20"/>
                <w:szCs w:val="20"/>
              </w:rPr>
            </w:pPr>
            <w:r w:rsidRPr="00E422E5">
              <w:rPr>
                <w:sz w:val="20"/>
                <w:szCs w:val="20"/>
              </w:rPr>
              <w:t>496 500</w:t>
            </w:r>
          </w:p>
        </w:tc>
      </w:tr>
    </w:tbl>
    <w:p w:rsidR="007856F1" w:rsidRPr="00E422E5" w:rsidRDefault="007856F1" w:rsidP="00C069F8">
      <w:pPr>
        <w:pStyle w:val="Ingenmellomrom"/>
      </w:pPr>
    </w:p>
    <w:p w:rsidR="009C3987" w:rsidRPr="00E422E5" w:rsidRDefault="009C3987" w:rsidP="00C069F8">
      <w:pPr>
        <w:pStyle w:val="Ingenmellomrom"/>
        <w:rPr>
          <w:u w:val="single"/>
        </w:rPr>
      </w:pPr>
      <w:r w:rsidRPr="00E422E5">
        <w:rPr>
          <w:u w:val="single"/>
        </w:rPr>
        <w:t>Unge arbeidstakere</w:t>
      </w:r>
    </w:p>
    <w:p w:rsidR="009C3987" w:rsidRPr="00E422E5" w:rsidRDefault="009C3987" w:rsidP="00C069F8">
      <w:pPr>
        <w:pStyle w:val="Ingenmellomrom"/>
      </w:pPr>
      <w:r w:rsidRPr="00E422E5">
        <w:t>For ungdom under 16 år gjelder lønn med 80% av lønn til stilling uten krav til særskilt utdanning (14-16 år).</w:t>
      </w:r>
    </w:p>
    <w:p w:rsidR="009C3987" w:rsidRPr="00E422E5" w:rsidRDefault="009C3987" w:rsidP="00C069F8">
      <w:pPr>
        <w:pStyle w:val="Ingenmellomrom"/>
      </w:pPr>
      <w:r w:rsidRPr="00E422E5">
        <w:t>For ungdom under 18 år gjelder lønn med 90% av lønn til stilling uten krav til særskilt utdanning (16-18 år).</w:t>
      </w:r>
    </w:p>
    <w:p w:rsidR="009C3987" w:rsidRDefault="009C3987" w:rsidP="00C069F8">
      <w:pPr>
        <w:pStyle w:val="Ingenmellomrom"/>
        <w:rPr>
          <w:u w:val="single"/>
        </w:rPr>
      </w:pPr>
    </w:p>
    <w:p w:rsidR="009C3987" w:rsidRDefault="009C3987" w:rsidP="00C069F8">
      <w:pPr>
        <w:pStyle w:val="Ingenmellomrom"/>
        <w:rPr>
          <w:u w:val="single"/>
        </w:rPr>
      </w:pPr>
    </w:p>
    <w:p w:rsidR="00E47B89" w:rsidRPr="00F90A6B" w:rsidRDefault="00A85C71" w:rsidP="00C069F8">
      <w:pPr>
        <w:pStyle w:val="Ingenmellomrom"/>
        <w:rPr>
          <w:u w:val="single"/>
        </w:rPr>
      </w:pPr>
      <w:r w:rsidRPr="00F90A6B">
        <w:rPr>
          <w:u w:val="single"/>
        </w:rPr>
        <w:t>Prinsipper for lokal lønnsfastsettelse:</w:t>
      </w:r>
    </w:p>
    <w:p w:rsidR="00E47B89" w:rsidRDefault="00A85C71" w:rsidP="00C069F8">
      <w:pPr>
        <w:pStyle w:val="Ingenmellomrom"/>
      </w:pPr>
      <w:r>
        <w:t xml:space="preserve">Forut for B-delsforhandlingene skal det avholdes et forberedende møte mellom </w:t>
      </w:r>
      <w:r w:rsidR="0079693D">
        <w:t>RIBO og lokale tillitsvalgte</w:t>
      </w:r>
      <w:r>
        <w:t xml:space="preserve">. </w:t>
      </w:r>
      <w:r w:rsidR="00335765" w:rsidRPr="005707B3">
        <w:t>Formålet med dette møtet er</w:t>
      </w:r>
      <w:r w:rsidR="002D3EA5" w:rsidRPr="005707B3">
        <w:t xml:space="preserve">, </w:t>
      </w:r>
      <w:r w:rsidR="00CD5B46" w:rsidRPr="005707B3">
        <w:t xml:space="preserve">vurdert </w:t>
      </w:r>
      <w:r w:rsidR="002D3EA5" w:rsidRPr="005707B3">
        <w:t>ut fra den økonomiske situasjonen som er ved RIBO,</w:t>
      </w:r>
      <w:r w:rsidR="00335765" w:rsidRPr="005707B3">
        <w:t xml:space="preserve"> å fastsette størrelsen på den økonomiske rammen som eventuelt avsettes til individuelle tillegg. </w:t>
      </w:r>
      <w:r w:rsidR="00325FF5" w:rsidRPr="005707B3">
        <w:t>Samtidig</w:t>
      </w:r>
      <w:r w:rsidR="00335765" w:rsidRPr="005707B3">
        <w:t xml:space="preserve"> utarbeides det kriterier som skal legges til grunn for </w:t>
      </w:r>
      <w:r w:rsidR="003338C9" w:rsidRPr="005707B3">
        <w:t xml:space="preserve">disponering </w:t>
      </w:r>
      <w:r w:rsidR="00335765" w:rsidRPr="005707B3">
        <w:t xml:space="preserve">av </w:t>
      </w:r>
      <w:r w:rsidR="003338C9" w:rsidRPr="005707B3">
        <w:t>disse midlene</w:t>
      </w:r>
      <w:r w:rsidR="00335765" w:rsidRPr="005707B3">
        <w:t>.</w:t>
      </w:r>
    </w:p>
    <w:p w:rsidR="00710AA4" w:rsidRPr="00204A65" w:rsidRDefault="00710AA4" w:rsidP="00C069F8">
      <w:pPr>
        <w:pStyle w:val="Ingenmellomrom"/>
      </w:pPr>
      <w:r w:rsidRPr="00204A65">
        <w:t>Jfr. Overenskomstens A-del 1, pkt. 2.</w:t>
      </w:r>
    </w:p>
    <w:p w:rsidR="006C0DB2" w:rsidRDefault="006C0DB2" w:rsidP="006C0DB2">
      <w:pPr>
        <w:pStyle w:val="Ingenmellomrom"/>
      </w:pPr>
    </w:p>
    <w:p w:rsidR="006C0DB2" w:rsidRDefault="006C0DB2" w:rsidP="006C0DB2">
      <w:pPr>
        <w:pStyle w:val="Ingenmellomrom"/>
      </w:pPr>
      <w:r>
        <w:t>Alle lønnstillegg oppgis med utgangspunkt i full stilling og utbetales ved deltidsstillinger forholdsmessig etter stillingsbrøk.</w:t>
      </w:r>
    </w:p>
    <w:p w:rsidR="003C0431" w:rsidRDefault="003C0431" w:rsidP="006C0DB2">
      <w:pPr>
        <w:pStyle w:val="Ingenmellomrom"/>
      </w:pPr>
    </w:p>
    <w:p w:rsidR="003C0431" w:rsidRPr="005707B3" w:rsidRDefault="003C0431" w:rsidP="006C0DB2">
      <w:pPr>
        <w:pStyle w:val="Ingenmellomrom"/>
      </w:pPr>
      <w:r w:rsidRPr="005707B3">
        <w:t>Utlønning skjer via bank den 12. i hver måned. Faller den 12. på lørdag, søndag eller helge-/høytidsdag, utbetales lønnen siste virkedag før slike dager.</w:t>
      </w:r>
    </w:p>
    <w:p w:rsidR="005707B3" w:rsidRDefault="005707B3" w:rsidP="00C069F8">
      <w:pPr>
        <w:pStyle w:val="Ingenmellomrom"/>
        <w:rPr>
          <w:b/>
        </w:rPr>
      </w:pPr>
    </w:p>
    <w:p w:rsidR="005707B3" w:rsidRDefault="003E2CF2" w:rsidP="00C069F8">
      <w:pPr>
        <w:pStyle w:val="Ingenmellomrom"/>
      </w:pPr>
      <w:r>
        <w:rPr>
          <w:u w:val="single"/>
        </w:rPr>
        <w:t>Pensjonistavlønning:</w:t>
      </w:r>
    </w:p>
    <w:p w:rsidR="003E2CF2" w:rsidRPr="00E422E5" w:rsidRDefault="00B722FA" w:rsidP="00C069F8">
      <w:pPr>
        <w:pStyle w:val="Ingenmellomrom"/>
      </w:pPr>
      <w:r w:rsidRPr="00E422E5">
        <w:t>Alderspensjonister kan engasjeres på pensjonistvilkår. Ordningen gjelder ikke AFP-pensjonister eller uførepensjonister.</w:t>
      </w:r>
    </w:p>
    <w:p w:rsidR="00B722FA" w:rsidRPr="00E422E5" w:rsidRDefault="00B722FA" w:rsidP="00C069F8">
      <w:pPr>
        <w:pStyle w:val="Ingenmellomrom"/>
      </w:pPr>
    </w:p>
    <w:p w:rsidR="00B722FA" w:rsidRPr="00E422E5" w:rsidRDefault="00B722FA" w:rsidP="00C069F8">
      <w:pPr>
        <w:pStyle w:val="Ingenmellomrom"/>
      </w:pPr>
      <w:r w:rsidRPr="00E422E5">
        <w:t>Pensjonistlønnen er fra og med 1.april 2018 kr 201,- pr.</w:t>
      </w:r>
      <w:r w:rsidR="00631DDE" w:rsidRPr="00E422E5">
        <w:t xml:space="preserve"> </w:t>
      </w:r>
      <w:r w:rsidRPr="00E422E5">
        <w:t>faktisk arbeidet time.</w:t>
      </w:r>
      <w:r w:rsidR="00631DDE" w:rsidRPr="00E422E5">
        <w:t xml:space="preserve"> Ut over dette utbetales lørdags- og søndagstillegg, helgedags- og høytidstil</w:t>
      </w:r>
      <w:r w:rsidR="0024313B" w:rsidRPr="00E422E5">
        <w:t>legg og kvelds-/nattillegg</w:t>
      </w:r>
      <w:r w:rsidR="00631DDE" w:rsidRPr="00E422E5">
        <w:t>.</w:t>
      </w:r>
    </w:p>
    <w:p w:rsidR="0024313B" w:rsidRPr="00E422E5" w:rsidRDefault="0024313B" w:rsidP="00C069F8">
      <w:pPr>
        <w:pStyle w:val="Ingenmellomrom"/>
      </w:pPr>
    </w:p>
    <w:p w:rsidR="0024313B" w:rsidRPr="00E422E5" w:rsidRDefault="0024313B" w:rsidP="00C069F8">
      <w:pPr>
        <w:pStyle w:val="Ingenmellomrom"/>
      </w:pPr>
      <w:r w:rsidRPr="00E422E5">
        <w:t>Pensjonister som lønnes etter reglene om pensjonistlønn får feriegodtgjøring etter ferielovens regler.</w:t>
      </w:r>
    </w:p>
    <w:p w:rsidR="0024313B" w:rsidRPr="00E422E5" w:rsidRDefault="0024313B" w:rsidP="00C069F8">
      <w:pPr>
        <w:pStyle w:val="Ingenmellomrom"/>
      </w:pPr>
      <w:r w:rsidRPr="00E422E5">
        <w:t>Lønn under sykdom gis i inntil 3 måneder pr. kalenderår, med et beløp som tilsvarer pensjonistlønnen.</w:t>
      </w:r>
    </w:p>
    <w:p w:rsidR="0024313B" w:rsidRDefault="0024313B" w:rsidP="00C069F8">
      <w:pPr>
        <w:pStyle w:val="Ingenmellomrom"/>
        <w:rPr>
          <w:color w:val="FF0000"/>
        </w:rPr>
      </w:pPr>
    </w:p>
    <w:p w:rsidR="005707B3" w:rsidRDefault="005707B3" w:rsidP="00C069F8">
      <w:pPr>
        <w:pStyle w:val="Ingenmellomrom"/>
        <w:rPr>
          <w:b/>
        </w:rPr>
      </w:pPr>
    </w:p>
    <w:p w:rsidR="005707B3" w:rsidRDefault="005707B3" w:rsidP="00C069F8">
      <w:pPr>
        <w:pStyle w:val="Ingenmellomrom"/>
        <w:rPr>
          <w:b/>
        </w:rPr>
      </w:pPr>
    </w:p>
    <w:p w:rsidR="001A2AF6" w:rsidRPr="005857AA" w:rsidRDefault="00D103CE" w:rsidP="00C069F8">
      <w:pPr>
        <w:pStyle w:val="Ingenmellomrom"/>
        <w:rPr>
          <w:b/>
          <w:sz w:val="24"/>
          <w:szCs w:val="24"/>
        </w:rPr>
      </w:pPr>
      <w:r w:rsidRPr="005857AA">
        <w:rPr>
          <w:b/>
          <w:sz w:val="24"/>
          <w:szCs w:val="24"/>
        </w:rPr>
        <w:t>7</w:t>
      </w:r>
      <w:r w:rsidRPr="005857AA">
        <w:rPr>
          <w:b/>
          <w:sz w:val="24"/>
          <w:szCs w:val="24"/>
        </w:rPr>
        <w:tab/>
      </w:r>
      <w:r w:rsidR="001A2AF6" w:rsidRPr="005857AA">
        <w:rPr>
          <w:b/>
          <w:sz w:val="24"/>
          <w:szCs w:val="24"/>
        </w:rPr>
        <w:t>GODTGJØRING FOR SÆRSKILT ARBEIDSTID</w:t>
      </w:r>
    </w:p>
    <w:p w:rsidR="001A2AF6" w:rsidRDefault="001A2AF6" w:rsidP="00C069F8">
      <w:pPr>
        <w:pStyle w:val="Ingenmellomrom"/>
      </w:pPr>
    </w:p>
    <w:p w:rsidR="001A2AF6" w:rsidRDefault="001A2AF6" w:rsidP="00C069F8">
      <w:pPr>
        <w:pStyle w:val="Ingenmellomrom"/>
      </w:pPr>
      <w:r>
        <w:t>Godtgjøring etter dette punktet betales ikke under overtidsarbeid.</w:t>
      </w:r>
    </w:p>
    <w:p w:rsidR="001A2AF6" w:rsidRDefault="001A2AF6" w:rsidP="00C069F8">
      <w:pPr>
        <w:pStyle w:val="Ingenmellomrom"/>
      </w:pPr>
    </w:p>
    <w:p w:rsidR="001A2AF6" w:rsidRPr="00E422E5" w:rsidRDefault="001A2AF6" w:rsidP="00C069F8">
      <w:pPr>
        <w:pStyle w:val="Ingenmellomrom"/>
      </w:pPr>
      <w:r>
        <w:t xml:space="preserve">Lørdags- og søndagstillegg betales med kr </w:t>
      </w:r>
      <w:r w:rsidR="00687A22">
        <w:t>53</w:t>
      </w:r>
      <w:r w:rsidR="00800CAD" w:rsidRPr="005707B3">
        <w:t>,-</w:t>
      </w:r>
      <w:r w:rsidR="00800CAD">
        <w:rPr>
          <w:color w:val="FF0000"/>
        </w:rPr>
        <w:t xml:space="preserve"> </w:t>
      </w:r>
      <w:r>
        <w:t xml:space="preserve">for ordinært arbeid mellom kl 0000 lørdag og </w:t>
      </w:r>
      <w:proofErr w:type="spellStart"/>
      <w:r>
        <w:t>kl</w:t>
      </w:r>
      <w:proofErr w:type="spellEnd"/>
      <w:r>
        <w:t xml:space="preserve"> 2400 søndag.</w:t>
      </w:r>
      <w:r w:rsidR="00535A32">
        <w:t xml:space="preserve"> </w:t>
      </w:r>
      <w:r w:rsidR="006338CC" w:rsidRPr="00E422E5">
        <w:t>Fra 1.1.2019 utbetales tillegget etter følgende tabell:</w:t>
      </w:r>
    </w:p>
    <w:p w:rsidR="006338CC" w:rsidRPr="00E422E5" w:rsidRDefault="006338CC" w:rsidP="00C069F8">
      <w:pPr>
        <w:pStyle w:val="Ingenmellomrom"/>
      </w:pPr>
    </w:p>
    <w:tbl>
      <w:tblPr>
        <w:tblStyle w:val="Tabellrutenett"/>
        <w:tblW w:w="0" w:type="auto"/>
        <w:tblLook w:val="04A0" w:firstRow="1" w:lastRow="0" w:firstColumn="1" w:lastColumn="0" w:noHBand="0" w:noVBand="1"/>
      </w:tblPr>
      <w:tblGrid>
        <w:gridCol w:w="2618"/>
        <w:gridCol w:w="2618"/>
      </w:tblGrid>
      <w:tr w:rsidR="00E422E5" w:rsidRPr="00E422E5" w:rsidTr="006338CC">
        <w:trPr>
          <w:trHeight w:val="262"/>
        </w:trPr>
        <w:tc>
          <w:tcPr>
            <w:tcW w:w="2618" w:type="dxa"/>
          </w:tcPr>
          <w:p w:rsidR="006338CC" w:rsidRPr="00E422E5" w:rsidRDefault="006338CC" w:rsidP="00C069F8">
            <w:pPr>
              <w:pStyle w:val="Ingenmellomrom"/>
            </w:pPr>
            <w:r w:rsidRPr="00E422E5">
              <w:t>For timene</w:t>
            </w:r>
          </w:p>
        </w:tc>
        <w:tc>
          <w:tcPr>
            <w:tcW w:w="2618" w:type="dxa"/>
          </w:tcPr>
          <w:p w:rsidR="006338CC" w:rsidRPr="00E422E5" w:rsidRDefault="006338CC" w:rsidP="00C069F8">
            <w:pPr>
              <w:pStyle w:val="Ingenmellomrom"/>
            </w:pPr>
            <w:proofErr w:type="spellStart"/>
            <w:r w:rsidRPr="00E422E5">
              <w:t>Pr.arbeidet</w:t>
            </w:r>
            <w:proofErr w:type="spellEnd"/>
            <w:r w:rsidRPr="00E422E5">
              <w:t xml:space="preserve"> time</w:t>
            </w:r>
          </w:p>
        </w:tc>
      </w:tr>
      <w:tr w:rsidR="00E422E5" w:rsidRPr="00E422E5" w:rsidTr="006338CC">
        <w:trPr>
          <w:trHeight w:val="247"/>
        </w:trPr>
        <w:tc>
          <w:tcPr>
            <w:tcW w:w="2618" w:type="dxa"/>
          </w:tcPr>
          <w:p w:rsidR="006338CC" w:rsidRPr="00E422E5" w:rsidRDefault="006338CC" w:rsidP="00C069F8">
            <w:pPr>
              <w:pStyle w:val="Ingenmellomrom"/>
            </w:pPr>
            <w:r w:rsidRPr="00E422E5">
              <w:t>0-289*</w:t>
            </w:r>
          </w:p>
        </w:tc>
        <w:tc>
          <w:tcPr>
            <w:tcW w:w="2618" w:type="dxa"/>
          </w:tcPr>
          <w:p w:rsidR="006338CC" w:rsidRPr="00E422E5" w:rsidRDefault="006338CC" w:rsidP="00C069F8">
            <w:pPr>
              <w:pStyle w:val="Ingenmellomrom"/>
            </w:pPr>
            <w:r w:rsidRPr="00E422E5">
              <w:t>minst kr 53,-</w:t>
            </w:r>
          </w:p>
        </w:tc>
      </w:tr>
      <w:tr w:rsidR="00E422E5" w:rsidRPr="00E422E5" w:rsidTr="006338CC">
        <w:trPr>
          <w:trHeight w:val="262"/>
        </w:trPr>
        <w:tc>
          <w:tcPr>
            <w:tcW w:w="2618" w:type="dxa"/>
          </w:tcPr>
          <w:p w:rsidR="006338CC" w:rsidRPr="00E422E5" w:rsidRDefault="006338CC" w:rsidP="00C069F8">
            <w:pPr>
              <w:pStyle w:val="Ingenmellomrom"/>
            </w:pPr>
            <w:r w:rsidRPr="00E422E5">
              <w:t>290 til 349*</w:t>
            </w:r>
          </w:p>
        </w:tc>
        <w:tc>
          <w:tcPr>
            <w:tcW w:w="2618" w:type="dxa"/>
          </w:tcPr>
          <w:p w:rsidR="006338CC" w:rsidRPr="00E422E5" w:rsidRDefault="006338CC" w:rsidP="00C069F8">
            <w:pPr>
              <w:pStyle w:val="Ingenmellomrom"/>
            </w:pPr>
            <w:r w:rsidRPr="00E422E5">
              <w:t>minst kr 100,-</w:t>
            </w:r>
          </w:p>
        </w:tc>
      </w:tr>
      <w:tr w:rsidR="00E422E5" w:rsidRPr="00E422E5" w:rsidTr="006338CC">
        <w:trPr>
          <w:trHeight w:val="247"/>
        </w:trPr>
        <w:tc>
          <w:tcPr>
            <w:tcW w:w="2618" w:type="dxa"/>
          </w:tcPr>
          <w:p w:rsidR="006338CC" w:rsidRPr="00E422E5" w:rsidRDefault="006338CC" w:rsidP="00C069F8">
            <w:pPr>
              <w:pStyle w:val="Ingenmellomrom"/>
            </w:pPr>
            <w:r w:rsidRPr="00E422E5">
              <w:t>350* +</w:t>
            </w:r>
          </w:p>
        </w:tc>
        <w:tc>
          <w:tcPr>
            <w:tcW w:w="2618" w:type="dxa"/>
          </w:tcPr>
          <w:p w:rsidR="006338CC" w:rsidRPr="00E422E5" w:rsidRDefault="006338CC" w:rsidP="00C069F8">
            <w:pPr>
              <w:pStyle w:val="Ingenmellomrom"/>
            </w:pPr>
            <w:r w:rsidRPr="00E422E5">
              <w:t>Minst kr 150,-</w:t>
            </w:r>
          </w:p>
        </w:tc>
      </w:tr>
    </w:tbl>
    <w:p w:rsidR="006338CC" w:rsidRPr="00E422E5" w:rsidRDefault="006338CC" w:rsidP="00C069F8">
      <w:pPr>
        <w:pStyle w:val="Ingenmellomrom"/>
      </w:pPr>
      <w:r w:rsidRPr="00E422E5">
        <w:t>*Antall timer pr. kalenderår.</w:t>
      </w:r>
    </w:p>
    <w:p w:rsidR="006338CC" w:rsidRPr="00E422E5" w:rsidRDefault="00E422E5" w:rsidP="00C069F8">
      <w:pPr>
        <w:pStyle w:val="Ingenmellomrom"/>
      </w:pPr>
      <w:r w:rsidRPr="00E422E5">
        <w:t>I desember utarbeides en oversikt over faktiske arbeidede timer som utløser lørdags-/søndagstillegg. For arbeidstakere som har mer enn 289/350 timer etterbetales godtgjøring i henhold til tabell.</w:t>
      </w:r>
    </w:p>
    <w:p w:rsidR="00495391" w:rsidRDefault="00495391" w:rsidP="00C069F8">
      <w:pPr>
        <w:pStyle w:val="Ingenmellomrom"/>
      </w:pPr>
    </w:p>
    <w:p w:rsidR="00495391" w:rsidRDefault="00495391" w:rsidP="00495391">
      <w:pPr>
        <w:pStyle w:val="Ingenmellomrom"/>
      </w:pPr>
      <w:r>
        <w:t xml:space="preserve">For arbeidstakere som arbeider etter skift- eller turnusplan utbetales et tillegg på kr </w:t>
      </w:r>
      <w:r w:rsidR="00800CAD" w:rsidRPr="005707B3">
        <w:t>56,-</w:t>
      </w:r>
      <w:r>
        <w:t xml:space="preserve"> pr. time for ordinært arbeid mellom kl 1700 og kl 0600 (Kvelds- og nattillegg).</w:t>
      </w:r>
      <w:r w:rsidR="00535A32">
        <w:t xml:space="preserve"> </w:t>
      </w:r>
    </w:p>
    <w:p w:rsidR="00495391" w:rsidRDefault="00495391" w:rsidP="00C069F8">
      <w:pPr>
        <w:pStyle w:val="Ingenmellomrom"/>
      </w:pPr>
    </w:p>
    <w:p w:rsidR="00242B10" w:rsidRPr="00242B10" w:rsidRDefault="00691C53" w:rsidP="00242B10">
      <w:pPr>
        <w:pStyle w:val="Ingenmellomrom"/>
        <w:rPr>
          <w:color w:val="FF0000"/>
        </w:rPr>
      </w:pPr>
      <w:r>
        <w:t>For ordinært arbeid mellom kl 0000 og kl 2400 på helge- og høytidsdager, på påskeaften samt for arbeid mellom kl 1200 og kl 2400 på onsdag før skjærtorsdag, pinse-, jul- og nyttårsaften</w:t>
      </w:r>
      <w:r w:rsidR="00242B10">
        <w:t xml:space="preserve"> </w:t>
      </w:r>
      <w:r w:rsidR="00242B10" w:rsidRPr="00E422E5">
        <w:t>gis 1 1/3 times fri (F4) pr. arbeidet time. Slik fritid skal ikke legges til de tider/dager som utløser kompensasjon for helge- og høytidstillegg. Dersom det inngås avtale med nærmeste leder, kan det i stedet for godtgjøring nevnt over, betales et tillegg på 1 1/3 pr. arbeidet time.</w:t>
      </w:r>
      <w:r w:rsidR="006338CC" w:rsidRPr="00E422E5">
        <w:t xml:space="preserve"> Bestemme</w:t>
      </w:r>
      <w:r w:rsidR="00E422E5" w:rsidRPr="00E422E5">
        <w:t>lsen drøftes med tillitsvalgte.</w:t>
      </w:r>
    </w:p>
    <w:p w:rsidR="00242B10" w:rsidRDefault="00242B10" w:rsidP="00C069F8">
      <w:pPr>
        <w:pStyle w:val="Ingenmellomrom"/>
      </w:pPr>
    </w:p>
    <w:p w:rsidR="00D81D3D" w:rsidRDefault="00D81D3D" w:rsidP="00C069F8">
      <w:pPr>
        <w:pStyle w:val="Ingenmellomrom"/>
      </w:pPr>
    </w:p>
    <w:p w:rsidR="00D81D3D" w:rsidRDefault="004D40B5" w:rsidP="00C069F8">
      <w:pPr>
        <w:pStyle w:val="Ingenmellomrom"/>
      </w:pPr>
      <w:r>
        <w:t xml:space="preserve">Dersom fridag som er erstatning for arbeid på søndag (ukentlig fridag, jfr. Arbeidsmiljølovens § 10-8) faller på </w:t>
      </w:r>
      <w:r w:rsidR="00020376">
        <w:t xml:space="preserve">helge- eller høytidsdag, skal det gis 1 ekstra fridag </w:t>
      </w:r>
      <w:r w:rsidR="00DD4257">
        <w:t xml:space="preserve">(F5) </w:t>
      </w:r>
      <w:r w:rsidR="00020376">
        <w:t xml:space="preserve">innen 1 måned. Kan slik fridag ikke gis, skal det utbetales ordinær daglønn. Dersom turnusplanen i en uke hvor søndag er arbeidsdag inneholder 2 eller flere fridager, skal den første av dem </w:t>
      </w:r>
      <w:r w:rsidR="00DD4257">
        <w:t>anses som erstatning for arbeid på søndag (F1). Dette så fremt ikke annet er konkret fastslått i turnusplanen.</w:t>
      </w:r>
    </w:p>
    <w:p w:rsidR="00DD4257" w:rsidRDefault="00DD4257" w:rsidP="00C069F8">
      <w:pPr>
        <w:pStyle w:val="Ingenmellomrom"/>
      </w:pPr>
    </w:p>
    <w:p w:rsidR="00DD4257" w:rsidRDefault="00DD4257" w:rsidP="00C069F8">
      <w:pPr>
        <w:pStyle w:val="Ingenmellomrom"/>
      </w:pPr>
      <w:r>
        <w:t>Ved vakt på vaktrom betales overnevnte tillegg for beregnet tid og endres ikke om det inntreffer utrykninger som medfører aktivt arbeid på vakten. Tiden for utbetaling av tilleggene legges sammen pr. oppgjørsperiode og avrundes slik at 30 minutter eller mer forhøyes til hel time mens 29 minutter eller mindre faller bort.</w:t>
      </w:r>
    </w:p>
    <w:p w:rsidR="008E597A" w:rsidRDefault="008E597A" w:rsidP="00C069F8">
      <w:pPr>
        <w:pStyle w:val="Ingenmellomrom"/>
      </w:pPr>
    </w:p>
    <w:p w:rsidR="008A083A" w:rsidRDefault="008A083A" w:rsidP="00C069F8">
      <w:pPr>
        <w:pStyle w:val="Ingenmellomrom"/>
      </w:pPr>
    </w:p>
    <w:p w:rsidR="008A083A" w:rsidRPr="005857AA" w:rsidRDefault="00D103CE" w:rsidP="00C069F8">
      <w:pPr>
        <w:pStyle w:val="Ingenmellomrom"/>
        <w:rPr>
          <w:b/>
          <w:sz w:val="24"/>
          <w:szCs w:val="24"/>
        </w:rPr>
      </w:pPr>
      <w:r w:rsidRPr="005857AA">
        <w:rPr>
          <w:b/>
          <w:sz w:val="24"/>
          <w:szCs w:val="24"/>
        </w:rPr>
        <w:t>8</w:t>
      </w:r>
      <w:r w:rsidRPr="005857AA">
        <w:rPr>
          <w:b/>
          <w:sz w:val="24"/>
          <w:szCs w:val="24"/>
        </w:rPr>
        <w:tab/>
      </w:r>
      <w:r w:rsidR="008A083A" w:rsidRPr="005857AA">
        <w:rPr>
          <w:b/>
          <w:sz w:val="24"/>
          <w:szCs w:val="24"/>
        </w:rPr>
        <w:t>OVERTID</w:t>
      </w:r>
    </w:p>
    <w:p w:rsidR="008A083A" w:rsidRDefault="008A083A" w:rsidP="00C069F8">
      <w:pPr>
        <w:pStyle w:val="Ingenmellomrom"/>
      </w:pPr>
    </w:p>
    <w:p w:rsidR="008A083A" w:rsidRDefault="00453860" w:rsidP="00C069F8">
      <w:pPr>
        <w:pStyle w:val="Ingenmellomrom"/>
      </w:pPr>
      <w:r>
        <w:t>Pålagt arbeid ut over den ordinære arbeidstid er overtidsarbeid.</w:t>
      </w:r>
      <w:r w:rsidR="0004088F">
        <w:t xml:space="preserve"> All overtid skal pålegges av nærmeste overordnede eller den </w:t>
      </w:r>
      <w:r w:rsidR="00A3526D">
        <w:t xml:space="preserve">som </w:t>
      </w:r>
      <w:r w:rsidR="0004088F">
        <w:t>vedkommende i hvert enkelt tilfelle gir myndighet til.</w:t>
      </w:r>
    </w:p>
    <w:p w:rsidR="0004088F" w:rsidRDefault="0004088F" w:rsidP="00C069F8">
      <w:pPr>
        <w:pStyle w:val="Ingenmellomrom"/>
      </w:pPr>
    </w:p>
    <w:p w:rsidR="0004088F" w:rsidRDefault="0004088F" w:rsidP="00C069F8">
      <w:pPr>
        <w:pStyle w:val="Ingenmellomrom"/>
      </w:pPr>
      <w:r>
        <w:t>Overtidsarbeid skal ikke gjennomføres uten at det foreligger et særlig og tidsavgrenset behov.</w:t>
      </w:r>
    </w:p>
    <w:p w:rsidR="0004088F" w:rsidRDefault="0004088F" w:rsidP="00C069F8">
      <w:pPr>
        <w:pStyle w:val="Ingenmellomrom"/>
      </w:pPr>
    </w:p>
    <w:p w:rsidR="0004088F" w:rsidRDefault="0004088F" w:rsidP="00C069F8">
      <w:pPr>
        <w:pStyle w:val="Ingenmellomrom"/>
      </w:pPr>
      <w:r>
        <w:t xml:space="preserve">Bestemmelsene gjelder kun for arbeidstakere i helstillinger. Deltidsansatte </w:t>
      </w:r>
      <w:r w:rsidR="00A115CF">
        <w:t>har likevel krav på overtidskompensasjon dersom de pålegges å arbeide ut over det som er fastsatt for full stilling pr. dag eller pr. uke.</w:t>
      </w:r>
    </w:p>
    <w:p w:rsidR="003269B0" w:rsidRDefault="003269B0" w:rsidP="00C069F8">
      <w:pPr>
        <w:pStyle w:val="Ingenmellomrom"/>
      </w:pPr>
    </w:p>
    <w:p w:rsidR="003269B0" w:rsidRPr="00F90A6B" w:rsidRDefault="003269B0" w:rsidP="00C069F8">
      <w:pPr>
        <w:pStyle w:val="Ingenmellomrom"/>
        <w:rPr>
          <w:u w:val="single"/>
        </w:rPr>
      </w:pPr>
      <w:r w:rsidRPr="00F90A6B">
        <w:rPr>
          <w:u w:val="single"/>
        </w:rPr>
        <w:t xml:space="preserve">Prosenttillegg for arbeidstakere med </w:t>
      </w:r>
      <w:r w:rsidRPr="00F90A6B">
        <w:rPr>
          <w:i/>
          <w:u w:val="single"/>
        </w:rPr>
        <w:t>dagarbeidstid:</w:t>
      </w:r>
    </w:p>
    <w:p w:rsidR="003269B0" w:rsidRDefault="003269B0" w:rsidP="00C069F8">
      <w:pPr>
        <w:pStyle w:val="Ingenmellomrom"/>
      </w:pPr>
    </w:p>
    <w:p w:rsidR="003269B0" w:rsidRDefault="003269B0" w:rsidP="00C069F8">
      <w:pPr>
        <w:pStyle w:val="Ingenmellomrom"/>
      </w:pPr>
      <w:r>
        <w:t>133 1/3 %:</w:t>
      </w:r>
    </w:p>
    <w:p w:rsidR="003269B0" w:rsidRDefault="003269B0" w:rsidP="00C069F8">
      <w:pPr>
        <w:pStyle w:val="Ingenmellomrom"/>
      </w:pPr>
      <w:r>
        <w:t xml:space="preserve">For overtidsarbeid utført på helge- og høytidsdager og på påskeaften samt etter kl 1200 på </w:t>
      </w:r>
      <w:r w:rsidR="004A06F0">
        <w:t xml:space="preserve">onsdag før skjærtorsdag, </w:t>
      </w:r>
      <w:r>
        <w:t>pinse-, jul- og nyttårsaften.</w:t>
      </w:r>
    </w:p>
    <w:p w:rsidR="003269B0" w:rsidRDefault="003269B0" w:rsidP="00C069F8">
      <w:pPr>
        <w:pStyle w:val="Ingenmellomrom"/>
      </w:pPr>
    </w:p>
    <w:p w:rsidR="003269B0" w:rsidRDefault="003269B0" w:rsidP="00C069F8">
      <w:pPr>
        <w:pStyle w:val="Ingenmellomrom"/>
      </w:pPr>
      <w:r>
        <w:t>100 %:</w:t>
      </w:r>
    </w:p>
    <w:p w:rsidR="003269B0" w:rsidRDefault="003269B0" w:rsidP="003269B0">
      <w:pPr>
        <w:pStyle w:val="Ingenmellomrom"/>
        <w:numPr>
          <w:ilvl w:val="0"/>
          <w:numId w:val="3"/>
        </w:numPr>
      </w:pPr>
      <w:r>
        <w:t>For overtid utført mellom kl 2100 og kl 0600.</w:t>
      </w:r>
    </w:p>
    <w:p w:rsidR="003269B0" w:rsidRDefault="003269B0" w:rsidP="003269B0">
      <w:pPr>
        <w:pStyle w:val="Ingenmellomrom"/>
        <w:numPr>
          <w:ilvl w:val="0"/>
          <w:numId w:val="3"/>
        </w:numPr>
      </w:pPr>
      <w:r>
        <w:t>For overtidsarbeid på lørdager og søndager.</w:t>
      </w:r>
    </w:p>
    <w:p w:rsidR="003269B0" w:rsidRDefault="003269B0" w:rsidP="003269B0">
      <w:pPr>
        <w:pStyle w:val="Ingenmellomrom"/>
        <w:numPr>
          <w:ilvl w:val="0"/>
          <w:numId w:val="3"/>
        </w:numPr>
      </w:pPr>
      <w:r>
        <w:t>For overtidsarbeid utført etter kl 1800 på dager før helgedager.</w:t>
      </w:r>
    </w:p>
    <w:p w:rsidR="00F750EB" w:rsidRDefault="00F750EB" w:rsidP="003269B0">
      <w:pPr>
        <w:pStyle w:val="Ingenmellomrom"/>
      </w:pPr>
    </w:p>
    <w:p w:rsidR="003269B0" w:rsidRDefault="003269B0" w:rsidP="003269B0">
      <w:pPr>
        <w:pStyle w:val="Ingenmellomrom"/>
      </w:pPr>
      <w:r>
        <w:t>50 %:</w:t>
      </w:r>
    </w:p>
    <w:p w:rsidR="003269B0" w:rsidRDefault="003269B0" w:rsidP="003269B0">
      <w:pPr>
        <w:pStyle w:val="Ingenmellomrom"/>
      </w:pPr>
      <w:r>
        <w:t>For overtidsarbeid utført til en annen tid enn foran nevnt.</w:t>
      </w:r>
    </w:p>
    <w:p w:rsidR="00950498" w:rsidRPr="00F90A6B" w:rsidRDefault="00F91A54" w:rsidP="00C069F8">
      <w:pPr>
        <w:pStyle w:val="Ingenmellomrom"/>
        <w:rPr>
          <w:u w:val="single"/>
        </w:rPr>
      </w:pPr>
      <w:r w:rsidRPr="00F90A6B">
        <w:rPr>
          <w:u w:val="single"/>
        </w:rPr>
        <w:t xml:space="preserve">Prosenttillegg for arbeidstakere med </w:t>
      </w:r>
      <w:r w:rsidRPr="00F90A6B">
        <w:rPr>
          <w:i/>
          <w:u w:val="single"/>
        </w:rPr>
        <w:t>skift-/turnusarbeid:</w:t>
      </w:r>
    </w:p>
    <w:p w:rsidR="00F91A54" w:rsidRDefault="00F91A54" w:rsidP="00C069F8">
      <w:pPr>
        <w:pStyle w:val="Ingenmellomrom"/>
      </w:pPr>
    </w:p>
    <w:p w:rsidR="00F91A54" w:rsidRDefault="00F91A54" w:rsidP="00C069F8">
      <w:pPr>
        <w:pStyle w:val="Ingenmellomrom"/>
      </w:pPr>
      <w:r>
        <w:t>133 1/3 %:</w:t>
      </w:r>
    </w:p>
    <w:p w:rsidR="00F91A54" w:rsidRDefault="00F91A54" w:rsidP="00F91A54">
      <w:pPr>
        <w:pStyle w:val="Ingenmellomrom"/>
      </w:pPr>
      <w:r>
        <w:t xml:space="preserve">For overtidsarbeid utført på helge- og høytidsdager og på påskeaften samt etter kl 1200 på </w:t>
      </w:r>
      <w:r w:rsidR="004A06F0">
        <w:t xml:space="preserve">onsdag før skjærtorsdag, </w:t>
      </w:r>
      <w:r>
        <w:t>pinse-, jul- og nyttårsaften.</w:t>
      </w:r>
    </w:p>
    <w:p w:rsidR="004A06F0" w:rsidRDefault="004A06F0" w:rsidP="00F91A54">
      <w:pPr>
        <w:pStyle w:val="Ingenmellomrom"/>
      </w:pPr>
    </w:p>
    <w:p w:rsidR="00F91A54" w:rsidRDefault="00F91A54" w:rsidP="00C069F8">
      <w:pPr>
        <w:pStyle w:val="Ingenmellomrom"/>
      </w:pPr>
      <w:r>
        <w:t>50 %:</w:t>
      </w:r>
    </w:p>
    <w:p w:rsidR="00F91A54" w:rsidRDefault="00F91A54" w:rsidP="00C069F8">
      <w:pPr>
        <w:pStyle w:val="Ingenmellomrom"/>
      </w:pPr>
      <w:r>
        <w:t xml:space="preserve">For overtidsarbeid utført de første 2 timer umiddelbart før det ordinære skift begynner samt for overtidsarbeid utført de første </w:t>
      </w:r>
      <w:r w:rsidR="00DF1DCD">
        <w:t xml:space="preserve">4 </w:t>
      </w:r>
      <w:r>
        <w:t>timer umiddelbart etter det ordinære skift slutter.</w:t>
      </w:r>
    </w:p>
    <w:p w:rsidR="00C75C14" w:rsidRDefault="00C75C14" w:rsidP="00C069F8">
      <w:pPr>
        <w:pStyle w:val="Ingenmellomrom"/>
      </w:pPr>
    </w:p>
    <w:p w:rsidR="00C75C14" w:rsidRDefault="00C75C14" w:rsidP="00C069F8">
      <w:pPr>
        <w:pStyle w:val="Ingenmellomrom"/>
      </w:pPr>
      <w:r>
        <w:t>100 %:</w:t>
      </w:r>
    </w:p>
    <w:p w:rsidR="00C75C14" w:rsidRDefault="00C75C14" w:rsidP="00C069F8">
      <w:pPr>
        <w:pStyle w:val="Ingenmellomrom"/>
      </w:pPr>
      <w:r>
        <w:t>For overtidsarbeid som sammenlagt overstiger 4 timer utført umiddelbart før eller etter ordinært skift samt for overtidsarbeid utført til andre tider enn det som framgår over.</w:t>
      </w:r>
    </w:p>
    <w:p w:rsidR="00C75C14" w:rsidRDefault="00C75C14" w:rsidP="00C069F8">
      <w:pPr>
        <w:pStyle w:val="Ingenmellomrom"/>
      </w:pPr>
    </w:p>
    <w:p w:rsidR="000A555B" w:rsidRDefault="000A555B" w:rsidP="00C069F8">
      <w:pPr>
        <w:pStyle w:val="Ingenmellomrom"/>
        <w:rPr>
          <w:u w:val="single"/>
        </w:rPr>
      </w:pPr>
    </w:p>
    <w:p w:rsidR="000A555B" w:rsidRDefault="000A555B" w:rsidP="00C069F8">
      <w:pPr>
        <w:pStyle w:val="Ingenmellomrom"/>
        <w:rPr>
          <w:u w:val="single"/>
        </w:rPr>
      </w:pPr>
    </w:p>
    <w:p w:rsidR="00C75C14" w:rsidRPr="00F90A6B" w:rsidRDefault="00C75C14" w:rsidP="00C069F8">
      <w:pPr>
        <w:pStyle w:val="Ingenmellomrom"/>
        <w:rPr>
          <w:u w:val="single"/>
        </w:rPr>
      </w:pPr>
      <w:r w:rsidRPr="00F90A6B">
        <w:rPr>
          <w:u w:val="single"/>
        </w:rPr>
        <w:t>Overtid etter tilkalling:</w:t>
      </w:r>
    </w:p>
    <w:p w:rsidR="00C75C14" w:rsidRDefault="00C75C14" w:rsidP="00C069F8">
      <w:pPr>
        <w:pStyle w:val="Ingenmellomrom"/>
      </w:pPr>
      <w:r>
        <w:t>Overtidsarbeid som etter tilkalling ikke finner sted umiddelbart før eller etter den ordinære arbeidstid, godtgjøres som om arbeidet varte i 2 timer. Hvis arbeidet avbrytes, betales ikke ekstra for nytt overtidsarbeid dersom dette påbegynnes innenfor de beregnende 2 timer.</w:t>
      </w:r>
      <w:r w:rsidR="006E51CB">
        <w:t xml:space="preserve"> For øvrig regnes påbegynt halvtime som halv time.</w:t>
      </w:r>
    </w:p>
    <w:p w:rsidR="006E51CB" w:rsidRPr="00F90A6B" w:rsidRDefault="006E51CB" w:rsidP="00C069F8">
      <w:pPr>
        <w:pStyle w:val="Ingenmellomrom"/>
        <w:rPr>
          <w:u w:val="single"/>
        </w:rPr>
      </w:pPr>
      <w:r w:rsidRPr="00F90A6B">
        <w:rPr>
          <w:u w:val="single"/>
        </w:rPr>
        <w:t>Forskjøvet arbeidstid:</w:t>
      </w:r>
    </w:p>
    <w:p w:rsidR="00B845FA" w:rsidRDefault="008C1E8E" w:rsidP="00C069F8">
      <w:pPr>
        <w:pStyle w:val="Ingenmellomrom"/>
      </w:pPr>
      <w:r>
        <w:t xml:space="preserve">Ved forskjøvet arbeidstid for arbeidstakere som arbeider etter skift- eller turnusplan, betales 50 % tillegg for den tid som faller utenom vedkommendes ordinære arbeidstid. </w:t>
      </w:r>
      <w:r w:rsidRPr="00E422E5">
        <w:t xml:space="preserve">Varsel om </w:t>
      </w:r>
      <w:r w:rsidR="00065124" w:rsidRPr="00E422E5">
        <w:t>at arbeidstiden forskyves,</w:t>
      </w:r>
      <w:r w:rsidRPr="00E422E5">
        <w:t xml:space="preserve"> skal </w:t>
      </w:r>
      <w:r w:rsidR="00686B24" w:rsidRPr="00E422E5">
        <w:t xml:space="preserve">gis i god tid </w:t>
      </w:r>
      <w:r w:rsidRPr="00E422E5">
        <w:t xml:space="preserve">og </w:t>
      </w:r>
      <w:r w:rsidR="00686B24" w:rsidRPr="00E422E5">
        <w:t>helst mer</w:t>
      </w:r>
      <w:r w:rsidRPr="00E422E5">
        <w:t xml:space="preserve"> enn 1 dag i forveien.</w:t>
      </w:r>
      <w:r w:rsidR="004B788C" w:rsidRPr="00E422E5">
        <w:t xml:space="preserve"> </w:t>
      </w:r>
    </w:p>
    <w:p w:rsidR="00BA0B5D" w:rsidRDefault="00BA0B5D" w:rsidP="00C069F8">
      <w:pPr>
        <w:pStyle w:val="Ingenmellomrom"/>
      </w:pPr>
    </w:p>
    <w:p w:rsidR="00B563FD" w:rsidRDefault="00B563FD" w:rsidP="00C069F8">
      <w:pPr>
        <w:pStyle w:val="Ingenmellomrom"/>
        <w:rPr>
          <w:u w:val="single"/>
        </w:rPr>
      </w:pPr>
    </w:p>
    <w:p w:rsidR="00BA0B5D" w:rsidRPr="00204A65" w:rsidRDefault="00BA0B5D" w:rsidP="00C069F8">
      <w:pPr>
        <w:pStyle w:val="Ingenmellomrom"/>
        <w:rPr>
          <w:u w:val="single"/>
        </w:rPr>
      </w:pPr>
      <w:r w:rsidRPr="00204A65">
        <w:rPr>
          <w:u w:val="single"/>
        </w:rPr>
        <w:t>Fleksibel arbeidstid:</w:t>
      </w:r>
    </w:p>
    <w:p w:rsidR="00BA0B5D" w:rsidRPr="00204A65" w:rsidRDefault="00142A2B" w:rsidP="00C069F8">
      <w:pPr>
        <w:pStyle w:val="Ingenmellomrom"/>
      </w:pPr>
      <w:r w:rsidRPr="00204A65">
        <w:t>Hvis arbeidsgiver eller arbeidstaker har</w:t>
      </w:r>
      <w:r w:rsidR="00161809" w:rsidRPr="00204A65">
        <w:t xml:space="preserve"> behov for å forskyve arbeidstiden</w:t>
      </w:r>
      <w:r w:rsidR="008023E9" w:rsidRPr="00204A65">
        <w:t>,</w:t>
      </w:r>
      <w:r w:rsidR="00161809" w:rsidRPr="00204A65">
        <w:t xml:space="preserve"> og dette kan planlegges </w:t>
      </w:r>
      <w:r w:rsidR="003173DE" w:rsidRPr="00204A65">
        <w:t xml:space="preserve">og avtales </w:t>
      </w:r>
      <w:r w:rsidR="00161809" w:rsidRPr="00204A65">
        <w:t>på forhånd, skal arbeidstiden organiseres og gjennomføres etter reglene om fleksibel arbeidstid.</w:t>
      </w:r>
    </w:p>
    <w:p w:rsidR="00B845FA" w:rsidRDefault="00B845FA" w:rsidP="00C069F8">
      <w:pPr>
        <w:pStyle w:val="Ingenmellomrom"/>
      </w:pPr>
    </w:p>
    <w:p w:rsidR="00153804" w:rsidRPr="00F90A6B" w:rsidRDefault="009B7DA0" w:rsidP="00C069F8">
      <w:pPr>
        <w:pStyle w:val="Ingenmellomrom"/>
        <w:rPr>
          <w:u w:val="single"/>
        </w:rPr>
      </w:pPr>
      <w:r w:rsidRPr="00F90A6B">
        <w:rPr>
          <w:u w:val="single"/>
        </w:rPr>
        <w:t>Divisor for overtidsarbeid:</w:t>
      </w:r>
    </w:p>
    <w:p w:rsidR="009B7DA0" w:rsidRDefault="009B7DA0" w:rsidP="00C069F8">
      <w:pPr>
        <w:pStyle w:val="Ingenmellomrom"/>
      </w:pPr>
      <w:r>
        <w:t xml:space="preserve">Overtidstillegg utregnes etter </w:t>
      </w:r>
      <w:r w:rsidR="00DF1DCD">
        <w:t>1850 timer på år</w:t>
      </w:r>
      <w:r>
        <w:t>.</w:t>
      </w:r>
    </w:p>
    <w:p w:rsidR="00866423" w:rsidRDefault="00866423" w:rsidP="00C069F8">
      <w:pPr>
        <w:pStyle w:val="Ingenmellomrom"/>
      </w:pPr>
    </w:p>
    <w:p w:rsidR="00866423" w:rsidRDefault="00866423" w:rsidP="00C069F8">
      <w:pPr>
        <w:pStyle w:val="Ingenmellomrom"/>
      </w:pPr>
    </w:p>
    <w:p w:rsidR="00866423" w:rsidRPr="005857AA" w:rsidRDefault="00D103CE" w:rsidP="00C069F8">
      <w:pPr>
        <w:pStyle w:val="Ingenmellomrom"/>
        <w:rPr>
          <w:b/>
          <w:sz w:val="24"/>
          <w:szCs w:val="24"/>
        </w:rPr>
      </w:pPr>
      <w:r w:rsidRPr="005857AA">
        <w:rPr>
          <w:b/>
          <w:sz w:val="24"/>
          <w:szCs w:val="24"/>
        </w:rPr>
        <w:t>9</w:t>
      </w:r>
      <w:r w:rsidRPr="005857AA">
        <w:rPr>
          <w:b/>
          <w:sz w:val="24"/>
          <w:szCs w:val="24"/>
        </w:rPr>
        <w:tab/>
      </w:r>
      <w:r w:rsidR="00866423" w:rsidRPr="005857AA">
        <w:rPr>
          <w:b/>
          <w:sz w:val="24"/>
          <w:szCs w:val="24"/>
        </w:rPr>
        <w:t>FERIE</w:t>
      </w:r>
    </w:p>
    <w:p w:rsidR="00866423" w:rsidRDefault="00866423" w:rsidP="00C069F8">
      <w:pPr>
        <w:pStyle w:val="Ingenmellomrom"/>
      </w:pPr>
    </w:p>
    <w:p w:rsidR="00E47B89" w:rsidRDefault="00E47B89" w:rsidP="00E47B89">
      <w:pPr>
        <w:pStyle w:val="Ingenmellomrom"/>
      </w:pPr>
      <w:r>
        <w:t xml:space="preserve">Det vises til Overenskomstens </w:t>
      </w:r>
      <w:r w:rsidR="00DF1DCD">
        <w:t>A-</w:t>
      </w:r>
      <w:r w:rsidR="001A77C2">
        <w:t>del IV, pkt. 2, jfr. Ferielovens bestemmelser</w:t>
      </w:r>
      <w:r w:rsidR="00171A03">
        <w:t>.</w:t>
      </w:r>
    </w:p>
    <w:p w:rsidR="00332DC8" w:rsidRDefault="00332DC8" w:rsidP="00C069F8">
      <w:pPr>
        <w:pStyle w:val="Ingenmellomrom"/>
      </w:pPr>
    </w:p>
    <w:p w:rsidR="00332DC8" w:rsidRDefault="00332DC8" w:rsidP="00C069F8">
      <w:pPr>
        <w:pStyle w:val="Ingenmellomrom"/>
      </w:pPr>
      <w:r>
        <w:t>Primært skal ferien avvikles i hele uker fra og med mandag til og med søndag.</w:t>
      </w:r>
    </w:p>
    <w:p w:rsidR="00EA0A31" w:rsidRDefault="00EA0A31" w:rsidP="00C069F8">
      <w:pPr>
        <w:pStyle w:val="Ingenmellomrom"/>
      </w:pPr>
    </w:p>
    <w:p w:rsidR="00332DC8" w:rsidRDefault="00332DC8" w:rsidP="00C069F8">
      <w:pPr>
        <w:pStyle w:val="Ingenmellomrom"/>
      </w:pPr>
      <w:r>
        <w:t>Feriepengene utbetales i juni måned.</w:t>
      </w:r>
    </w:p>
    <w:p w:rsidR="008B1A77" w:rsidRDefault="008B1A77" w:rsidP="00C069F8">
      <w:pPr>
        <w:pStyle w:val="Ingenmellomrom"/>
      </w:pPr>
    </w:p>
    <w:p w:rsidR="008B1A77" w:rsidRDefault="008B1A77" w:rsidP="00C069F8">
      <w:pPr>
        <w:pStyle w:val="Ingenmellomrom"/>
      </w:pPr>
    </w:p>
    <w:p w:rsidR="008B1A77" w:rsidRPr="005857AA" w:rsidRDefault="00D103CE" w:rsidP="00C069F8">
      <w:pPr>
        <w:pStyle w:val="Ingenmellomrom"/>
        <w:rPr>
          <w:b/>
          <w:sz w:val="24"/>
          <w:szCs w:val="24"/>
        </w:rPr>
      </w:pPr>
      <w:r w:rsidRPr="005857AA">
        <w:rPr>
          <w:b/>
          <w:sz w:val="24"/>
          <w:szCs w:val="24"/>
        </w:rPr>
        <w:t>10</w:t>
      </w:r>
      <w:r w:rsidRPr="005857AA">
        <w:rPr>
          <w:b/>
          <w:sz w:val="24"/>
          <w:szCs w:val="24"/>
        </w:rPr>
        <w:tab/>
      </w:r>
      <w:r w:rsidR="008B1A77" w:rsidRPr="005857AA">
        <w:rPr>
          <w:b/>
          <w:sz w:val="24"/>
          <w:szCs w:val="24"/>
        </w:rPr>
        <w:t>LØNN UNDER SYKDOM, SVANGERSKAP, FØDSEL OG ADOPSJON</w:t>
      </w:r>
    </w:p>
    <w:p w:rsidR="008B1A77" w:rsidRDefault="008B1A77" w:rsidP="00C069F8">
      <w:pPr>
        <w:pStyle w:val="Ingenmellomrom"/>
      </w:pPr>
    </w:p>
    <w:p w:rsidR="008B1A77" w:rsidRDefault="002052D2" w:rsidP="00C069F8">
      <w:pPr>
        <w:pStyle w:val="Ingenmellomrom"/>
      </w:pPr>
      <w:r>
        <w:t xml:space="preserve">Det vises til Overenskomstens </w:t>
      </w:r>
      <w:r w:rsidR="00DF1DCD">
        <w:t>A-</w:t>
      </w:r>
      <w:r>
        <w:t>del III, pkt. 2.</w:t>
      </w:r>
    </w:p>
    <w:p w:rsidR="002052D2" w:rsidRDefault="002052D2" w:rsidP="00C069F8">
      <w:pPr>
        <w:pStyle w:val="Ingenmellomrom"/>
      </w:pPr>
    </w:p>
    <w:p w:rsidR="002052D2" w:rsidRDefault="002052D2" w:rsidP="00C069F8">
      <w:pPr>
        <w:pStyle w:val="Ingenmellomrom"/>
      </w:pPr>
      <w:r>
        <w:t xml:space="preserve">Ytelser etter </w:t>
      </w:r>
      <w:r w:rsidR="00DF1DCD">
        <w:t>A-</w:t>
      </w:r>
      <w:r>
        <w:t xml:space="preserve">del III, pkt. 2 tilstås fra første fraværsdag såfremt </w:t>
      </w:r>
      <w:r w:rsidR="00DE0457">
        <w:t>stillingen er tiltrådt og uten hensyn til kravet i Lov om folketrygd om 4 ukers opptjeningstid.</w:t>
      </w:r>
    </w:p>
    <w:p w:rsidR="00DE0457" w:rsidRDefault="00DE0457" w:rsidP="00C069F8">
      <w:pPr>
        <w:pStyle w:val="Ingenmellomrom"/>
      </w:pPr>
      <w:r>
        <w:t>Det vises for øvrig til A-delens del III, pkt. 2 når det gjelder arbeidsvilkår og sosiale bestemmelser når arbeidstakere har rett til sykepenger og foreldrepenger, ved forlenget permisjon ved fødsel og adopsjon</w:t>
      </w:r>
      <w:r w:rsidRPr="00204A65">
        <w:t xml:space="preserve">, </w:t>
      </w:r>
      <w:r w:rsidR="00710AA4" w:rsidRPr="00204A65">
        <w:t>fri til amming</w:t>
      </w:r>
      <w:r w:rsidR="00710AA4">
        <w:t xml:space="preserve">, </w:t>
      </w:r>
      <w:r>
        <w:t>ved omsorgspermisjon og ved deltakelse på repetisjonsøvelse.</w:t>
      </w:r>
    </w:p>
    <w:p w:rsidR="000A555B" w:rsidRDefault="000A555B" w:rsidP="00C069F8">
      <w:pPr>
        <w:pStyle w:val="Ingenmellomrom"/>
      </w:pPr>
    </w:p>
    <w:p w:rsidR="00B563FD" w:rsidRDefault="00B563FD" w:rsidP="00C069F8">
      <w:pPr>
        <w:pStyle w:val="Ingenmellomrom"/>
        <w:rPr>
          <w:b/>
          <w:sz w:val="24"/>
          <w:szCs w:val="24"/>
        </w:rPr>
      </w:pPr>
    </w:p>
    <w:p w:rsidR="00DE0457" w:rsidRPr="005857AA" w:rsidRDefault="00D103CE" w:rsidP="00C069F8">
      <w:pPr>
        <w:pStyle w:val="Ingenmellomrom"/>
        <w:rPr>
          <w:b/>
          <w:sz w:val="24"/>
          <w:szCs w:val="24"/>
        </w:rPr>
      </w:pPr>
      <w:r w:rsidRPr="005857AA">
        <w:rPr>
          <w:b/>
          <w:sz w:val="24"/>
          <w:szCs w:val="24"/>
        </w:rPr>
        <w:t>11</w:t>
      </w:r>
      <w:r w:rsidRPr="005857AA">
        <w:rPr>
          <w:b/>
          <w:sz w:val="24"/>
          <w:szCs w:val="24"/>
        </w:rPr>
        <w:tab/>
      </w:r>
      <w:r w:rsidR="00DE0457" w:rsidRPr="005857AA">
        <w:rPr>
          <w:b/>
          <w:sz w:val="24"/>
          <w:szCs w:val="24"/>
        </w:rPr>
        <w:t>YTELSER ETTER DØDSFALL / GRUPPELIVSFORSIKRINGER</w:t>
      </w:r>
    </w:p>
    <w:p w:rsidR="00DE0457" w:rsidRDefault="00DE0457" w:rsidP="00C069F8">
      <w:pPr>
        <w:pStyle w:val="Ingenmellomrom"/>
      </w:pPr>
    </w:p>
    <w:p w:rsidR="00E47B89" w:rsidRDefault="00E47B89" w:rsidP="00C069F8">
      <w:pPr>
        <w:pStyle w:val="Ingenmellomrom"/>
      </w:pPr>
      <w:r>
        <w:t xml:space="preserve">Det vises til Overenskomstens </w:t>
      </w:r>
      <w:r w:rsidR="004E6547">
        <w:t>A-del</w:t>
      </w:r>
      <w:r>
        <w:t xml:space="preserve"> III, pkt.2.</w:t>
      </w:r>
    </w:p>
    <w:p w:rsidR="00DE0457" w:rsidRDefault="00DE0457" w:rsidP="00C069F8">
      <w:pPr>
        <w:pStyle w:val="Ingenmellomrom"/>
      </w:pPr>
    </w:p>
    <w:p w:rsidR="002C2046" w:rsidRDefault="002C2046" w:rsidP="00C069F8">
      <w:pPr>
        <w:pStyle w:val="Ingenmellomrom"/>
      </w:pPr>
    </w:p>
    <w:p w:rsidR="00DE0457" w:rsidRPr="005857AA" w:rsidRDefault="00D103CE" w:rsidP="00C069F8">
      <w:pPr>
        <w:pStyle w:val="Ingenmellomrom"/>
        <w:rPr>
          <w:b/>
          <w:sz w:val="24"/>
          <w:szCs w:val="24"/>
        </w:rPr>
      </w:pPr>
      <w:r w:rsidRPr="005857AA">
        <w:rPr>
          <w:b/>
          <w:sz w:val="24"/>
          <w:szCs w:val="24"/>
        </w:rPr>
        <w:t>12</w:t>
      </w:r>
      <w:r w:rsidRPr="005857AA">
        <w:rPr>
          <w:b/>
          <w:sz w:val="24"/>
          <w:szCs w:val="24"/>
        </w:rPr>
        <w:tab/>
      </w:r>
      <w:r w:rsidR="00DE0457" w:rsidRPr="005857AA">
        <w:rPr>
          <w:b/>
          <w:sz w:val="24"/>
          <w:szCs w:val="24"/>
        </w:rPr>
        <w:t>ERSTATNING VED YRKESSKADE / YRKESSYKDOM</w:t>
      </w:r>
    </w:p>
    <w:p w:rsidR="00866423" w:rsidRDefault="00866423" w:rsidP="00C069F8">
      <w:pPr>
        <w:pStyle w:val="Ingenmellomrom"/>
      </w:pPr>
    </w:p>
    <w:p w:rsidR="006C0DB2" w:rsidRDefault="006C0DB2" w:rsidP="00C069F8">
      <w:pPr>
        <w:pStyle w:val="Ingenmellomrom"/>
      </w:pPr>
      <w:r>
        <w:t xml:space="preserve">RIBO skal ha sine arbeidstakere sikret gjennom forsikringsselskap ved yrkesskade / yrkessykdom. </w:t>
      </w:r>
      <w:r w:rsidR="00A3526D">
        <w:t>Yrkesskaden</w:t>
      </w:r>
      <w:r>
        <w:t xml:space="preserve"> må være godkjent av NAV som </w:t>
      </w:r>
      <w:r w:rsidR="00A3526D">
        <w:t>grunnlag for utbetaling</w:t>
      </w:r>
      <w:r>
        <w:t>.</w:t>
      </w:r>
    </w:p>
    <w:p w:rsidR="006A65A7" w:rsidRDefault="006A65A7" w:rsidP="00C069F8">
      <w:pPr>
        <w:pStyle w:val="Ingenmellomrom"/>
      </w:pPr>
    </w:p>
    <w:p w:rsidR="006A65A7" w:rsidRDefault="006A65A7" w:rsidP="00C069F8">
      <w:pPr>
        <w:pStyle w:val="Ingenmellomrom"/>
      </w:pPr>
    </w:p>
    <w:p w:rsidR="009C3987" w:rsidRDefault="009C3987" w:rsidP="00C069F8">
      <w:pPr>
        <w:pStyle w:val="Ingenmellomrom"/>
        <w:rPr>
          <w:b/>
          <w:sz w:val="24"/>
          <w:szCs w:val="24"/>
        </w:rPr>
      </w:pPr>
    </w:p>
    <w:p w:rsidR="009C3987" w:rsidRDefault="009C3987" w:rsidP="00C069F8">
      <w:pPr>
        <w:pStyle w:val="Ingenmellomrom"/>
        <w:rPr>
          <w:b/>
          <w:sz w:val="24"/>
          <w:szCs w:val="24"/>
        </w:rPr>
      </w:pPr>
    </w:p>
    <w:p w:rsidR="009C3987" w:rsidRDefault="009C3987" w:rsidP="00C069F8">
      <w:pPr>
        <w:pStyle w:val="Ingenmellomrom"/>
        <w:rPr>
          <w:b/>
          <w:sz w:val="24"/>
          <w:szCs w:val="24"/>
        </w:rPr>
      </w:pPr>
    </w:p>
    <w:p w:rsidR="006A65A7" w:rsidRPr="005857AA" w:rsidRDefault="00D103CE" w:rsidP="00C069F8">
      <w:pPr>
        <w:pStyle w:val="Ingenmellomrom"/>
        <w:rPr>
          <w:b/>
          <w:sz w:val="24"/>
          <w:szCs w:val="24"/>
        </w:rPr>
      </w:pPr>
      <w:r w:rsidRPr="005857AA">
        <w:rPr>
          <w:b/>
          <w:sz w:val="24"/>
          <w:szCs w:val="24"/>
        </w:rPr>
        <w:t>13</w:t>
      </w:r>
      <w:r w:rsidRPr="005857AA">
        <w:rPr>
          <w:b/>
          <w:sz w:val="24"/>
          <w:szCs w:val="24"/>
        </w:rPr>
        <w:tab/>
      </w:r>
      <w:r w:rsidR="006A65A7" w:rsidRPr="005857AA">
        <w:rPr>
          <w:b/>
          <w:sz w:val="24"/>
          <w:szCs w:val="24"/>
        </w:rPr>
        <w:t>ANSIENNITET OG ANDRE LØNNSBESTEMMELSER</w:t>
      </w:r>
    </w:p>
    <w:p w:rsidR="006A65A7" w:rsidRDefault="006A65A7" w:rsidP="00C069F8">
      <w:pPr>
        <w:pStyle w:val="Ingenmellomrom"/>
      </w:pPr>
    </w:p>
    <w:p w:rsidR="006A65A7" w:rsidRDefault="006A65A7" w:rsidP="00C069F8">
      <w:pPr>
        <w:pStyle w:val="Ingenmellomrom"/>
      </w:pPr>
      <w:r>
        <w:t>Ved tilsetting godskrives tidligere tjeneste i lønnsansienniteten som er relevant og av betydning for stillingen</w:t>
      </w:r>
      <w:r w:rsidR="00265007">
        <w:t>. Det sammen gjelder for p</w:t>
      </w:r>
      <w:r>
        <w:t>ermisjon med lønn i forbindelse med fødsel og adopsjon</w:t>
      </w:r>
      <w:r w:rsidR="00B94C23">
        <w:t>.</w:t>
      </w:r>
    </w:p>
    <w:p w:rsidR="00265007" w:rsidRDefault="00265007" w:rsidP="00C069F8">
      <w:pPr>
        <w:pStyle w:val="Ingenmellomrom"/>
      </w:pPr>
    </w:p>
    <w:p w:rsidR="00CF1B8D" w:rsidRDefault="00265007" w:rsidP="00C069F8">
      <w:pPr>
        <w:pStyle w:val="Ingenmellomrom"/>
      </w:pPr>
      <w:r>
        <w:t>Lønnsansiennitet regnes tidligst fra fylte 18 år.</w:t>
      </w:r>
    </w:p>
    <w:p w:rsidR="00265007" w:rsidRDefault="00265007" w:rsidP="00C069F8">
      <w:pPr>
        <w:pStyle w:val="Ingenmellomrom"/>
      </w:pPr>
    </w:p>
    <w:p w:rsidR="00CF1B8D" w:rsidRDefault="00CF1B8D" w:rsidP="00C069F8">
      <w:pPr>
        <w:pStyle w:val="Ingenmellomrom"/>
      </w:pPr>
    </w:p>
    <w:p w:rsidR="00B563FD" w:rsidRDefault="00B563FD" w:rsidP="00C069F8">
      <w:pPr>
        <w:pStyle w:val="Ingenmellomrom"/>
        <w:rPr>
          <w:b/>
          <w:sz w:val="24"/>
          <w:szCs w:val="24"/>
        </w:rPr>
      </w:pPr>
    </w:p>
    <w:p w:rsidR="00CF1B8D" w:rsidRPr="005857AA" w:rsidRDefault="00D103CE" w:rsidP="00C069F8">
      <w:pPr>
        <w:pStyle w:val="Ingenmellomrom"/>
        <w:rPr>
          <w:b/>
          <w:sz w:val="24"/>
          <w:szCs w:val="24"/>
        </w:rPr>
      </w:pPr>
      <w:r w:rsidRPr="005857AA">
        <w:rPr>
          <w:b/>
          <w:sz w:val="24"/>
          <w:szCs w:val="24"/>
        </w:rPr>
        <w:t>14</w:t>
      </w:r>
      <w:r w:rsidRPr="005857AA">
        <w:rPr>
          <w:b/>
          <w:sz w:val="24"/>
          <w:szCs w:val="24"/>
        </w:rPr>
        <w:tab/>
      </w:r>
      <w:r w:rsidR="00CF1B8D" w:rsidRPr="005857AA">
        <w:rPr>
          <w:b/>
          <w:sz w:val="24"/>
          <w:szCs w:val="24"/>
        </w:rPr>
        <w:t>STEDFORTREDERTJENESTE / KONSTITUERING</w:t>
      </w:r>
    </w:p>
    <w:p w:rsidR="00CF1B8D" w:rsidRDefault="00CF1B8D" w:rsidP="00C069F8">
      <w:pPr>
        <w:pStyle w:val="Ingenmellomrom"/>
      </w:pPr>
    </w:p>
    <w:p w:rsidR="00CF1B8D" w:rsidRDefault="00B94C23" w:rsidP="00C069F8">
      <w:pPr>
        <w:pStyle w:val="Ingenmellomrom"/>
      </w:pPr>
      <w:r>
        <w:t>Enhver arbeidstaker plikter å ut</w:t>
      </w:r>
      <w:r w:rsidR="00E5320A">
        <w:t>føre stedfortredertjeneste.</w:t>
      </w:r>
    </w:p>
    <w:p w:rsidR="00E5320A" w:rsidRDefault="00E5320A" w:rsidP="00C069F8">
      <w:pPr>
        <w:pStyle w:val="Ingenmellomrom"/>
      </w:pPr>
    </w:p>
    <w:p w:rsidR="00E5320A" w:rsidRDefault="00E5320A" w:rsidP="00C069F8">
      <w:pPr>
        <w:pStyle w:val="Ingenmellomrom"/>
      </w:pPr>
      <w:r>
        <w:t>Ved stedfortredertjeneste med en varighet på mer enn 14 dager, utbetales den høyere lønnede stillings lønn fra første dag når vedkommende overtar stillingens fulle arbeids- og ansvarsområde. Unntak er for ferievikariat ved avvikling av den lov- og avtalefestede ferie.</w:t>
      </w:r>
    </w:p>
    <w:p w:rsidR="00E5320A" w:rsidRDefault="00E5320A" w:rsidP="00C069F8">
      <w:pPr>
        <w:pStyle w:val="Ingenmellomrom"/>
      </w:pPr>
    </w:p>
    <w:p w:rsidR="00E5320A" w:rsidRDefault="00E5320A" w:rsidP="00C069F8">
      <w:pPr>
        <w:pStyle w:val="Ingenmellomrom"/>
      </w:pPr>
      <w:r>
        <w:t>Ved konstituering (midlertidig tilsetting) i høyere lønnet stilling utbetales fra første tjenestedag slik lønn som vedkommende ville fått ved opprykk til stillingen.</w:t>
      </w:r>
    </w:p>
    <w:p w:rsidR="00E5320A" w:rsidRDefault="00E5320A" w:rsidP="00C069F8">
      <w:pPr>
        <w:pStyle w:val="Ingenmellomrom"/>
      </w:pPr>
    </w:p>
    <w:p w:rsidR="00E5320A" w:rsidRDefault="00E5320A" w:rsidP="00C069F8">
      <w:pPr>
        <w:pStyle w:val="Ingenmellomrom"/>
      </w:pPr>
    </w:p>
    <w:p w:rsidR="00E5320A" w:rsidRPr="005857AA" w:rsidRDefault="00D103CE" w:rsidP="00C069F8">
      <w:pPr>
        <w:pStyle w:val="Ingenmellomrom"/>
        <w:rPr>
          <w:b/>
          <w:sz w:val="24"/>
          <w:szCs w:val="24"/>
        </w:rPr>
      </w:pPr>
      <w:r w:rsidRPr="005857AA">
        <w:rPr>
          <w:b/>
          <w:sz w:val="24"/>
          <w:szCs w:val="24"/>
        </w:rPr>
        <w:t>15</w:t>
      </w:r>
      <w:r w:rsidRPr="005857AA">
        <w:rPr>
          <w:b/>
          <w:sz w:val="24"/>
          <w:szCs w:val="24"/>
        </w:rPr>
        <w:tab/>
      </w:r>
      <w:r w:rsidR="00E5320A" w:rsidRPr="005857AA">
        <w:rPr>
          <w:b/>
          <w:sz w:val="24"/>
          <w:szCs w:val="24"/>
        </w:rPr>
        <w:t>PERMISJON</w:t>
      </w:r>
    </w:p>
    <w:p w:rsidR="00E5320A" w:rsidRDefault="00E5320A" w:rsidP="00C069F8">
      <w:pPr>
        <w:pStyle w:val="Ingenmellomrom"/>
      </w:pPr>
    </w:p>
    <w:p w:rsidR="00E5320A" w:rsidRDefault="00A3526D" w:rsidP="00C069F8">
      <w:pPr>
        <w:pStyle w:val="Ingenmellomrom"/>
      </w:pPr>
      <w:r>
        <w:t>Rettigheter til permisjon reguleres av RIBOs Permisjonsreglement.</w:t>
      </w:r>
    </w:p>
    <w:p w:rsidR="00A3526D" w:rsidRDefault="00A3526D" w:rsidP="00C069F8">
      <w:pPr>
        <w:pStyle w:val="Ingenmellomrom"/>
      </w:pPr>
    </w:p>
    <w:p w:rsidR="00A3526D" w:rsidRDefault="00A3526D" w:rsidP="00C069F8">
      <w:pPr>
        <w:pStyle w:val="Ingenmellomrom"/>
      </w:pPr>
    </w:p>
    <w:p w:rsidR="00A3526D" w:rsidRPr="005857AA" w:rsidRDefault="00D103CE" w:rsidP="00C069F8">
      <w:pPr>
        <w:pStyle w:val="Ingenmellomrom"/>
        <w:rPr>
          <w:b/>
          <w:sz w:val="24"/>
          <w:szCs w:val="24"/>
        </w:rPr>
      </w:pPr>
      <w:r w:rsidRPr="005857AA">
        <w:rPr>
          <w:b/>
          <w:sz w:val="24"/>
          <w:szCs w:val="24"/>
        </w:rPr>
        <w:t>16</w:t>
      </w:r>
      <w:r w:rsidRPr="005857AA">
        <w:rPr>
          <w:b/>
          <w:sz w:val="24"/>
          <w:szCs w:val="24"/>
        </w:rPr>
        <w:tab/>
      </w:r>
      <w:r w:rsidR="00A3526D" w:rsidRPr="005857AA">
        <w:rPr>
          <w:b/>
          <w:sz w:val="24"/>
          <w:szCs w:val="24"/>
        </w:rPr>
        <w:t>PENSJONSFORHOLD</w:t>
      </w:r>
    </w:p>
    <w:p w:rsidR="00A3526D" w:rsidRDefault="00A3526D" w:rsidP="00C069F8">
      <w:pPr>
        <w:pStyle w:val="Ingenmellomrom"/>
      </w:pPr>
    </w:p>
    <w:p w:rsidR="00153804" w:rsidRDefault="00FE0FCB" w:rsidP="00C069F8">
      <w:pPr>
        <w:pStyle w:val="Ingenmellomrom"/>
      </w:pPr>
      <w:r>
        <w:t>RIBO skal ha en tjenestepensjonsordning for sine arbeidstakere som sikrer alle en pensjonsutbetaling når et pensjonstilfelle oppstår. Dette gjelder både alders- og uførepensjon.</w:t>
      </w:r>
    </w:p>
    <w:p w:rsidR="00FE0FCB" w:rsidRDefault="006A0BFE" w:rsidP="00C069F8">
      <w:pPr>
        <w:pStyle w:val="Ingenmellomrom"/>
      </w:pPr>
      <w:r>
        <w:t>Arbeidsgiver betaler inn et årlig tilskudd til ordningen mens arbeidstaker også kan bidra med innskudd til egen pensjon.</w:t>
      </w:r>
    </w:p>
    <w:p w:rsidR="00D1620C" w:rsidRPr="00E422E5" w:rsidRDefault="00D1620C" w:rsidP="00C069F8">
      <w:pPr>
        <w:pStyle w:val="Ingenmellomrom"/>
      </w:pPr>
      <w:r w:rsidRPr="00E422E5">
        <w:t xml:space="preserve">Det er etablert pensjon etter Lov om innskuddspensjon, med 7 % innskudd av lønn mellom 0 G og 7,1 </w:t>
      </w:r>
      <w:r w:rsidR="001059AC" w:rsidRPr="00E422E5">
        <w:t xml:space="preserve">G, og 25,1 % av lønn mellom 7,1 </w:t>
      </w:r>
      <w:r w:rsidRPr="00E422E5">
        <w:t>G og 12 G. Dette inkluderer arbeidstakerinnskudd på 2 % av lønn.</w:t>
      </w:r>
    </w:p>
    <w:p w:rsidR="00153804" w:rsidRPr="00204A65" w:rsidRDefault="004C48BC" w:rsidP="00C069F8">
      <w:pPr>
        <w:pStyle w:val="Ingenmellomrom"/>
      </w:pPr>
      <w:r w:rsidRPr="00204A65">
        <w:t>Når det gjelder Avtalefestet pensjon (AFP)</w:t>
      </w:r>
      <w:r w:rsidR="00E36EA5" w:rsidRPr="00204A65">
        <w:t>,</w:t>
      </w:r>
      <w:r w:rsidRPr="00204A65">
        <w:t xml:space="preserve"> vises det til Overenskomstens A-del IV, pkt. 1.</w:t>
      </w:r>
    </w:p>
    <w:p w:rsidR="00153804" w:rsidRDefault="00153804" w:rsidP="00C069F8">
      <w:pPr>
        <w:pStyle w:val="Ingenmellomrom"/>
      </w:pPr>
    </w:p>
    <w:p w:rsidR="004F4F7D" w:rsidRDefault="004F4F7D" w:rsidP="00C069F8">
      <w:pPr>
        <w:pStyle w:val="Ingenmellomrom"/>
      </w:pPr>
    </w:p>
    <w:sectPr w:rsidR="004F4F7D" w:rsidSect="003C043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8C1"/>
    <w:multiLevelType w:val="hybridMultilevel"/>
    <w:tmpl w:val="F5F2DC7C"/>
    <w:lvl w:ilvl="0" w:tplc="324E5AE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5B00EAE"/>
    <w:multiLevelType w:val="hybridMultilevel"/>
    <w:tmpl w:val="D07476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27B44C8"/>
    <w:multiLevelType w:val="hybridMultilevel"/>
    <w:tmpl w:val="1B665E56"/>
    <w:lvl w:ilvl="0" w:tplc="CDE69FCE">
      <w:start w:val="10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5D5053"/>
    <w:multiLevelType w:val="hybridMultilevel"/>
    <w:tmpl w:val="9E909034"/>
    <w:lvl w:ilvl="0" w:tplc="04140001">
      <w:start w:val="1"/>
      <w:numFmt w:val="bullet"/>
      <w:lvlText w:val=""/>
      <w:lvlJc w:val="left"/>
      <w:pPr>
        <w:tabs>
          <w:tab w:val="num" w:pos="870"/>
        </w:tabs>
        <w:ind w:left="870" w:hanging="360"/>
      </w:pPr>
      <w:rPr>
        <w:rFonts w:ascii="Symbol" w:hAnsi="Symbol" w:hint="default"/>
      </w:rPr>
    </w:lvl>
    <w:lvl w:ilvl="1" w:tplc="04140003" w:tentative="1">
      <w:start w:val="1"/>
      <w:numFmt w:val="bullet"/>
      <w:lvlText w:val="o"/>
      <w:lvlJc w:val="left"/>
      <w:pPr>
        <w:tabs>
          <w:tab w:val="num" w:pos="1590"/>
        </w:tabs>
        <w:ind w:left="1590" w:hanging="360"/>
      </w:pPr>
      <w:rPr>
        <w:rFonts w:ascii="Courier New" w:hAnsi="Courier New" w:hint="default"/>
      </w:rPr>
    </w:lvl>
    <w:lvl w:ilvl="2" w:tplc="04140005" w:tentative="1">
      <w:start w:val="1"/>
      <w:numFmt w:val="bullet"/>
      <w:lvlText w:val=""/>
      <w:lvlJc w:val="left"/>
      <w:pPr>
        <w:tabs>
          <w:tab w:val="num" w:pos="2310"/>
        </w:tabs>
        <w:ind w:left="2310" w:hanging="360"/>
      </w:pPr>
      <w:rPr>
        <w:rFonts w:ascii="Wingdings" w:hAnsi="Wingdings" w:hint="default"/>
      </w:rPr>
    </w:lvl>
    <w:lvl w:ilvl="3" w:tplc="04140001" w:tentative="1">
      <w:start w:val="1"/>
      <w:numFmt w:val="bullet"/>
      <w:lvlText w:val=""/>
      <w:lvlJc w:val="left"/>
      <w:pPr>
        <w:tabs>
          <w:tab w:val="num" w:pos="3030"/>
        </w:tabs>
        <w:ind w:left="3030" w:hanging="360"/>
      </w:pPr>
      <w:rPr>
        <w:rFonts w:ascii="Symbol" w:hAnsi="Symbol" w:hint="default"/>
      </w:rPr>
    </w:lvl>
    <w:lvl w:ilvl="4" w:tplc="04140003" w:tentative="1">
      <w:start w:val="1"/>
      <w:numFmt w:val="bullet"/>
      <w:lvlText w:val="o"/>
      <w:lvlJc w:val="left"/>
      <w:pPr>
        <w:tabs>
          <w:tab w:val="num" w:pos="3750"/>
        </w:tabs>
        <w:ind w:left="3750" w:hanging="360"/>
      </w:pPr>
      <w:rPr>
        <w:rFonts w:ascii="Courier New" w:hAnsi="Courier New" w:hint="default"/>
      </w:rPr>
    </w:lvl>
    <w:lvl w:ilvl="5" w:tplc="04140005" w:tentative="1">
      <w:start w:val="1"/>
      <w:numFmt w:val="bullet"/>
      <w:lvlText w:val=""/>
      <w:lvlJc w:val="left"/>
      <w:pPr>
        <w:tabs>
          <w:tab w:val="num" w:pos="4470"/>
        </w:tabs>
        <w:ind w:left="4470" w:hanging="360"/>
      </w:pPr>
      <w:rPr>
        <w:rFonts w:ascii="Wingdings" w:hAnsi="Wingdings" w:hint="default"/>
      </w:rPr>
    </w:lvl>
    <w:lvl w:ilvl="6" w:tplc="04140001" w:tentative="1">
      <w:start w:val="1"/>
      <w:numFmt w:val="bullet"/>
      <w:lvlText w:val=""/>
      <w:lvlJc w:val="left"/>
      <w:pPr>
        <w:tabs>
          <w:tab w:val="num" w:pos="5190"/>
        </w:tabs>
        <w:ind w:left="5190" w:hanging="360"/>
      </w:pPr>
      <w:rPr>
        <w:rFonts w:ascii="Symbol" w:hAnsi="Symbol" w:hint="default"/>
      </w:rPr>
    </w:lvl>
    <w:lvl w:ilvl="7" w:tplc="04140003" w:tentative="1">
      <w:start w:val="1"/>
      <w:numFmt w:val="bullet"/>
      <w:lvlText w:val="o"/>
      <w:lvlJc w:val="left"/>
      <w:pPr>
        <w:tabs>
          <w:tab w:val="num" w:pos="5910"/>
        </w:tabs>
        <w:ind w:left="5910" w:hanging="360"/>
      </w:pPr>
      <w:rPr>
        <w:rFonts w:ascii="Courier New" w:hAnsi="Courier New" w:hint="default"/>
      </w:rPr>
    </w:lvl>
    <w:lvl w:ilvl="8" w:tplc="04140005" w:tentative="1">
      <w:start w:val="1"/>
      <w:numFmt w:val="bullet"/>
      <w:lvlText w:val=""/>
      <w:lvlJc w:val="left"/>
      <w:pPr>
        <w:tabs>
          <w:tab w:val="num" w:pos="6630"/>
        </w:tabs>
        <w:ind w:left="663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33A"/>
    <w:rsid w:val="00011760"/>
    <w:rsid w:val="00020376"/>
    <w:rsid w:val="0004088F"/>
    <w:rsid w:val="00065124"/>
    <w:rsid w:val="00081D2F"/>
    <w:rsid w:val="0008209A"/>
    <w:rsid w:val="000A2305"/>
    <w:rsid w:val="000A555B"/>
    <w:rsid w:val="000A7A67"/>
    <w:rsid w:val="000B00AD"/>
    <w:rsid w:val="000B5CB4"/>
    <w:rsid w:val="000B71C2"/>
    <w:rsid w:val="000E589F"/>
    <w:rsid w:val="001059AC"/>
    <w:rsid w:val="00111C2D"/>
    <w:rsid w:val="00111DD0"/>
    <w:rsid w:val="00132567"/>
    <w:rsid w:val="001413B2"/>
    <w:rsid w:val="00142A2B"/>
    <w:rsid w:val="00150014"/>
    <w:rsid w:val="00153804"/>
    <w:rsid w:val="00161809"/>
    <w:rsid w:val="00171A03"/>
    <w:rsid w:val="00184BF6"/>
    <w:rsid w:val="001A2AF6"/>
    <w:rsid w:val="001A77C2"/>
    <w:rsid w:val="001B0525"/>
    <w:rsid w:val="001B6021"/>
    <w:rsid w:val="00204A65"/>
    <w:rsid w:val="002052D2"/>
    <w:rsid w:val="002148CE"/>
    <w:rsid w:val="002155D3"/>
    <w:rsid w:val="0022396A"/>
    <w:rsid w:val="00242B10"/>
    <w:rsid w:val="0024313B"/>
    <w:rsid w:val="00265007"/>
    <w:rsid w:val="002A508D"/>
    <w:rsid w:val="002C014C"/>
    <w:rsid w:val="002C2046"/>
    <w:rsid w:val="002D01AC"/>
    <w:rsid w:val="002D3EA5"/>
    <w:rsid w:val="002F75B7"/>
    <w:rsid w:val="003068BF"/>
    <w:rsid w:val="00310DBC"/>
    <w:rsid w:val="003173DE"/>
    <w:rsid w:val="00325FF5"/>
    <w:rsid w:val="003269B0"/>
    <w:rsid w:val="00332DC8"/>
    <w:rsid w:val="003338C9"/>
    <w:rsid w:val="00335765"/>
    <w:rsid w:val="00371D8B"/>
    <w:rsid w:val="003A3B73"/>
    <w:rsid w:val="003A436B"/>
    <w:rsid w:val="003B59FD"/>
    <w:rsid w:val="003C0431"/>
    <w:rsid w:val="003D4A2B"/>
    <w:rsid w:val="003E2CF2"/>
    <w:rsid w:val="003E7435"/>
    <w:rsid w:val="003E7FE0"/>
    <w:rsid w:val="003F1434"/>
    <w:rsid w:val="004151BD"/>
    <w:rsid w:val="00453860"/>
    <w:rsid w:val="00495391"/>
    <w:rsid w:val="004A06F0"/>
    <w:rsid w:val="004B3EBA"/>
    <w:rsid w:val="004B788C"/>
    <w:rsid w:val="004C48BC"/>
    <w:rsid w:val="004D1497"/>
    <w:rsid w:val="004D40B5"/>
    <w:rsid w:val="004D6600"/>
    <w:rsid w:val="004E6547"/>
    <w:rsid w:val="004F4F7D"/>
    <w:rsid w:val="005338D0"/>
    <w:rsid w:val="00535A32"/>
    <w:rsid w:val="00555B22"/>
    <w:rsid w:val="00561D35"/>
    <w:rsid w:val="005707B3"/>
    <w:rsid w:val="00570AE7"/>
    <w:rsid w:val="00580E40"/>
    <w:rsid w:val="005857AA"/>
    <w:rsid w:val="00601AF2"/>
    <w:rsid w:val="00630B7C"/>
    <w:rsid w:val="00631DDE"/>
    <w:rsid w:val="006338CC"/>
    <w:rsid w:val="00634225"/>
    <w:rsid w:val="0067195B"/>
    <w:rsid w:val="00686B24"/>
    <w:rsid w:val="00687A22"/>
    <w:rsid w:val="00691C53"/>
    <w:rsid w:val="006A0A23"/>
    <w:rsid w:val="006A0BFE"/>
    <w:rsid w:val="006A65A7"/>
    <w:rsid w:val="006C0DB2"/>
    <w:rsid w:val="006E30DF"/>
    <w:rsid w:val="006E51CB"/>
    <w:rsid w:val="006F70AC"/>
    <w:rsid w:val="006F7DD8"/>
    <w:rsid w:val="00706698"/>
    <w:rsid w:val="0071093A"/>
    <w:rsid w:val="00710AA4"/>
    <w:rsid w:val="00727D9B"/>
    <w:rsid w:val="0076668E"/>
    <w:rsid w:val="007856F1"/>
    <w:rsid w:val="00794DFC"/>
    <w:rsid w:val="0079693D"/>
    <w:rsid w:val="00796F58"/>
    <w:rsid w:val="007E1DB5"/>
    <w:rsid w:val="007F5AA9"/>
    <w:rsid w:val="00800CAD"/>
    <w:rsid w:val="008023E9"/>
    <w:rsid w:val="00866423"/>
    <w:rsid w:val="00893D19"/>
    <w:rsid w:val="008A083A"/>
    <w:rsid w:val="008A3EA1"/>
    <w:rsid w:val="008B1A77"/>
    <w:rsid w:val="008C1E8E"/>
    <w:rsid w:val="008C603A"/>
    <w:rsid w:val="008E3E0E"/>
    <w:rsid w:val="008E597A"/>
    <w:rsid w:val="008F333A"/>
    <w:rsid w:val="0093503A"/>
    <w:rsid w:val="009476D6"/>
    <w:rsid w:val="00950498"/>
    <w:rsid w:val="00965623"/>
    <w:rsid w:val="0098172E"/>
    <w:rsid w:val="009A0A87"/>
    <w:rsid w:val="009B7DA0"/>
    <w:rsid w:val="009C3987"/>
    <w:rsid w:val="009E23CD"/>
    <w:rsid w:val="009E461D"/>
    <w:rsid w:val="00A01656"/>
    <w:rsid w:val="00A06746"/>
    <w:rsid w:val="00A0748E"/>
    <w:rsid w:val="00A115CF"/>
    <w:rsid w:val="00A25ED1"/>
    <w:rsid w:val="00A30F7F"/>
    <w:rsid w:val="00A32D82"/>
    <w:rsid w:val="00A34010"/>
    <w:rsid w:val="00A3526D"/>
    <w:rsid w:val="00A40A97"/>
    <w:rsid w:val="00A51D16"/>
    <w:rsid w:val="00A66044"/>
    <w:rsid w:val="00A85C71"/>
    <w:rsid w:val="00AC57A2"/>
    <w:rsid w:val="00B04DCE"/>
    <w:rsid w:val="00B563FD"/>
    <w:rsid w:val="00B61121"/>
    <w:rsid w:val="00B722FA"/>
    <w:rsid w:val="00B74F0A"/>
    <w:rsid w:val="00B845FA"/>
    <w:rsid w:val="00B93525"/>
    <w:rsid w:val="00B94C23"/>
    <w:rsid w:val="00B97CB2"/>
    <w:rsid w:val="00BA0B5D"/>
    <w:rsid w:val="00C069F8"/>
    <w:rsid w:val="00C15CB7"/>
    <w:rsid w:val="00C246E1"/>
    <w:rsid w:val="00C75C14"/>
    <w:rsid w:val="00CB7BD6"/>
    <w:rsid w:val="00CD5B46"/>
    <w:rsid w:val="00CE2391"/>
    <w:rsid w:val="00CF1B8D"/>
    <w:rsid w:val="00CF5644"/>
    <w:rsid w:val="00CF6668"/>
    <w:rsid w:val="00D103CE"/>
    <w:rsid w:val="00D1620C"/>
    <w:rsid w:val="00D4404F"/>
    <w:rsid w:val="00D81D3D"/>
    <w:rsid w:val="00DA2E57"/>
    <w:rsid w:val="00DC78C1"/>
    <w:rsid w:val="00DD4257"/>
    <w:rsid w:val="00DE0457"/>
    <w:rsid w:val="00DF1DCD"/>
    <w:rsid w:val="00DF2239"/>
    <w:rsid w:val="00E13F14"/>
    <w:rsid w:val="00E34D1B"/>
    <w:rsid w:val="00E36EA5"/>
    <w:rsid w:val="00E422E5"/>
    <w:rsid w:val="00E47B89"/>
    <w:rsid w:val="00E5320A"/>
    <w:rsid w:val="00EA0A31"/>
    <w:rsid w:val="00EB32D1"/>
    <w:rsid w:val="00EC52F7"/>
    <w:rsid w:val="00EC6BF7"/>
    <w:rsid w:val="00EF0794"/>
    <w:rsid w:val="00F059F6"/>
    <w:rsid w:val="00F30141"/>
    <w:rsid w:val="00F750EB"/>
    <w:rsid w:val="00F90A6B"/>
    <w:rsid w:val="00F91A54"/>
    <w:rsid w:val="00FA7BBF"/>
    <w:rsid w:val="00FC2293"/>
    <w:rsid w:val="00FE0F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CE31"/>
  <w15:docId w15:val="{A45A4BB8-81AC-490E-87C5-766176C6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BA"/>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069F8"/>
    <w:pPr>
      <w:spacing w:after="0" w:line="240" w:lineRule="auto"/>
    </w:pPr>
  </w:style>
  <w:style w:type="table" w:styleId="Tabellrutenett">
    <w:name w:val="Table Grid"/>
    <w:basedOn w:val="Vanligtabell"/>
    <w:uiPriority w:val="59"/>
    <w:rsid w:val="00785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ledendehilsen">
    <w:name w:val="Salutation"/>
    <w:basedOn w:val="Normal"/>
    <w:next w:val="Normal"/>
    <w:link w:val="InnledendehilsenTegn"/>
    <w:rsid w:val="0008209A"/>
    <w:pPr>
      <w:spacing w:before="220" w:after="220"/>
      <w:ind w:left="835" w:right="-360"/>
    </w:pPr>
    <w:rPr>
      <w:sz w:val="20"/>
      <w:szCs w:val="20"/>
    </w:rPr>
  </w:style>
  <w:style w:type="character" w:customStyle="1" w:styleId="InnledendehilsenTegn">
    <w:name w:val="Innledende hilsen Tegn"/>
    <w:basedOn w:val="Standardskriftforavsnitt"/>
    <w:link w:val="Innledendehilsen"/>
    <w:rsid w:val="0008209A"/>
    <w:rPr>
      <w:rFonts w:ascii="Times New Roman" w:eastAsia="Times New Roman" w:hAnsi="Times New Roman" w:cs="Times New Roman"/>
      <w:sz w:val="20"/>
      <w:szCs w:val="20"/>
      <w:lang w:eastAsia="nb-NO"/>
    </w:rPr>
  </w:style>
  <w:style w:type="paragraph" w:styleId="Brdtekst">
    <w:name w:val="Body Text"/>
    <w:basedOn w:val="Normal"/>
    <w:link w:val="BrdtekstTegn"/>
    <w:rsid w:val="0008209A"/>
    <w:pPr>
      <w:spacing w:after="220" w:line="220" w:lineRule="atLeast"/>
      <w:ind w:left="835" w:right="-360"/>
    </w:pPr>
    <w:rPr>
      <w:sz w:val="20"/>
      <w:szCs w:val="20"/>
    </w:rPr>
  </w:style>
  <w:style w:type="character" w:customStyle="1" w:styleId="BrdtekstTegn">
    <w:name w:val="Brødtekst Tegn"/>
    <w:basedOn w:val="Standardskriftforavsnitt"/>
    <w:link w:val="Brdtekst"/>
    <w:rsid w:val="0008209A"/>
    <w:rPr>
      <w:rFonts w:ascii="Times New Roman" w:eastAsia="Times New Roman" w:hAnsi="Times New Roman" w:cs="Times New Roman"/>
      <w:sz w:val="20"/>
      <w:szCs w:val="20"/>
      <w:lang w:eastAsia="nb-NO"/>
    </w:rPr>
  </w:style>
  <w:style w:type="paragraph" w:styleId="Underskrift">
    <w:name w:val="Signature"/>
    <w:basedOn w:val="Normal"/>
    <w:next w:val="Underskrift-stilling"/>
    <w:link w:val="UnderskriftTegn"/>
    <w:rsid w:val="0008209A"/>
    <w:pPr>
      <w:keepNext/>
      <w:spacing w:before="880"/>
      <w:ind w:left="840" w:right="-360"/>
    </w:pPr>
    <w:rPr>
      <w:sz w:val="20"/>
      <w:szCs w:val="20"/>
    </w:rPr>
  </w:style>
  <w:style w:type="character" w:customStyle="1" w:styleId="UnderskriftTegn">
    <w:name w:val="Underskrift Tegn"/>
    <w:basedOn w:val="Standardskriftforavsnitt"/>
    <w:link w:val="Underskrift"/>
    <w:rsid w:val="0008209A"/>
    <w:rPr>
      <w:rFonts w:ascii="Times New Roman" w:eastAsia="Times New Roman" w:hAnsi="Times New Roman" w:cs="Times New Roman"/>
      <w:sz w:val="20"/>
      <w:szCs w:val="20"/>
      <w:lang w:eastAsia="nb-NO"/>
    </w:rPr>
  </w:style>
  <w:style w:type="paragraph" w:styleId="Dato">
    <w:name w:val="Date"/>
    <w:basedOn w:val="Normal"/>
    <w:next w:val="Normal"/>
    <w:link w:val="DatoTegn"/>
    <w:rsid w:val="0008209A"/>
    <w:pPr>
      <w:spacing w:after="260" w:line="220" w:lineRule="atLeast"/>
      <w:ind w:left="835" w:right="-360"/>
    </w:pPr>
    <w:rPr>
      <w:sz w:val="20"/>
      <w:szCs w:val="20"/>
    </w:rPr>
  </w:style>
  <w:style w:type="character" w:customStyle="1" w:styleId="DatoTegn">
    <w:name w:val="Dato Tegn"/>
    <w:basedOn w:val="Standardskriftforavsnitt"/>
    <w:link w:val="Dato"/>
    <w:rsid w:val="0008209A"/>
    <w:rPr>
      <w:rFonts w:ascii="Times New Roman" w:eastAsia="Times New Roman" w:hAnsi="Times New Roman" w:cs="Times New Roman"/>
      <w:sz w:val="20"/>
      <w:szCs w:val="20"/>
      <w:lang w:eastAsia="nb-NO"/>
    </w:rPr>
  </w:style>
  <w:style w:type="paragraph" w:customStyle="1" w:styleId="Underskrift-stilling">
    <w:name w:val="Underskrift - stilling"/>
    <w:basedOn w:val="Underskrift"/>
    <w:next w:val="Normal"/>
    <w:rsid w:val="0008209A"/>
    <w:pPr>
      <w:spacing w:before="0"/>
    </w:pPr>
  </w:style>
  <w:style w:type="paragraph" w:styleId="Bobletekst">
    <w:name w:val="Balloon Text"/>
    <w:basedOn w:val="Normal"/>
    <w:link w:val="BobletekstTegn"/>
    <w:uiPriority w:val="99"/>
    <w:semiHidden/>
    <w:unhideWhenUsed/>
    <w:rsid w:val="0006512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65124"/>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73901-D58E-4141-BC90-5E91F28F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2047</Words>
  <Characters>10851</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Johnny Kristensen</dc:creator>
  <cp:keywords/>
  <dc:description/>
  <cp:lastModifiedBy>Mona Lian</cp:lastModifiedBy>
  <cp:revision>2</cp:revision>
  <cp:lastPrinted>2019-01-31T13:01:00Z</cp:lastPrinted>
  <dcterms:created xsi:type="dcterms:W3CDTF">2019-01-31T18:28:00Z</dcterms:created>
  <dcterms:modified xsi:type="dcterms:W3CDTF">2019-01-31T18:28:00Z</dcterms:modified>
</cp:coreProperties>
</file>