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7B" w:rsidRPr="00D56D02" w:rsidRDefault="000C257B" w:rsidP="000C257B">
      <w:pPr>
        <w:rPr>
          <w:sz w:val="28"/>
          <w:szCs w:val="28"/>
        </w:rPr>
      </w:pPr>
      <w:r w:rsidRPr="00D56D02">
        <w:rPr>
          <w:noProof/>
          <w:sz w:val="28"/>
          <w:szCs w:val="28"/>
        </w:rPr>
        <w:drawing>
          <wp:inline distT="0" distB="0" distL="0" distR="0" wp14:anchorId="1EAA25AB" wp14:editId="0073C1D4">
            <wp:extent cx="2847975" cy="857250"/>
            <wp:effectExtent l="19050" t="0" r="9525" b="0"/>
            <wp:docPr id="1" name="Bilde 1" descr="C:\C-disk\LOKforhandl_sam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disk\LOKforhandl_sammen.jpg"/>
                    <pic:cNvPicPr>
                      <a:picLocks noChangeAspect="1" noChangeArrowheads="1"/>
                    </pic:cNvPicPr>
                  </pic:nvPicPr>
                  <pic:blipFill>
                    <a:blip r:embed="rId7" cstate="print"/>
                    <a:srcRect/>
                    <a:stretch>
                      <a:fillRect/>
                    </a:stretch>
                  </pic:blipFill>
                  <pic:spPr bwMode="auto">
                    <a:xfrm>
                      <a:off x="0" y="0"/>
                      <a:ext cx="2847975" cy="857250"/>
                    </a:xfrm>
                    <a:prstGeom prst="rect">
                      <a:avLst/>
                    </a:prstGeom>
                    <a:noFill/>
                    <a:ln w="9525">
                      <a:noFill/>
                      <a:miter lim="800000"/>
                      <a:headEnd/>
                      <a:tailEnd/>
                    </a:ln>
                  </pic:spPr>
                </pic:pic>
              </a:graphicData>
            </a:graphic>
          </wp:inline>
        </w:drawing>
      </w:r>
    </w:p>
    <w:p w:rsidR="000C257B" w:rsidRPr="00D56D02" w:rsidRDefault="000C257B" w:rsidP="000C257B">
      <w:pPr>
        <w:rPr>
          <w:sz w:val="28"/>
          <w:szCs w:val="28"/>
        </w:rPr>
      </w:pPr>
    </w:p>
    <w:p w:rsidR="000C257B" w:rsidRPr="00D56D02" w:rsidRDefault="000C257B" w:rsidP="000C257B">
      <w:pPr>
        <w:rPr>
          <w:sz w:val="28"/>
          <w:szCs w:val="28"/>
        </w:rPr>
      </w:pPr>
    </w:p>
    <w:p w:rsidR="00017569" w:rsidRDefault="000C257B" w:rsidP="000C257B">
      <w:pPr>
        <w:rPr>
          <w:sz w:val="28"/>
          <w:szCs w:val="28"/>
        </w:rPr>
      </w:pPr>
      <w:r w:rsidRPr="00D56D02">
        <w:rPr>
          <w:sz w:val="28"/>
          <w:szCs w:val="28"/>
        </w:rPr>
        <w:t xml:space="preserve">Dok </w:t>
      </w:r>
      <w:r>
        <w:rPr>
          <w:sz w:val="28"/>
          <w:szCs w:val="28"/>
        </w:rPr>
        <w:t>2</w:t>
      </w:r>
    </w:p>
    <w:p w:rsidR="000C257B" w:rsidRDefault="00017569" w:rsidP="000C257B">
      <w:pPr>
        <w:rPr>
          <w:sz w:val="28"/>
          <w:szCs w:val="28"/>
        </w:rPr>
      </w:pPr>
      <w:r>
        <w:rPr>
          <w:sz w:val="28"/>
          <w:szCs w:val="28"/>
        </w:rPr>
        <w:t>18.04.18</w:t>
      </w:r>
    </w:p>
    <w:p w:rsidR="00017569" w:rsidRPr="00D56D02" w:rsidRDefault="00017569" w:rsidP="000C257B">
      <w:pPr>
        <w:rPr>
          <w:sz w:val="28"/>
          <w:szCs w:val="28"/>
        </w:rPr>
      </w:pPr>
      <w:r>
        <w:rPr>
          <w:sz w:val="28"/>
          <w:szCs w:val="28"/>
        </w:rPr>
        <w:t>Kl 1200</w:t>
      </w:r>
    </w:p>
    <w:p w:rsidR="000C257B" w:rsidRPr="00D56D02" w:rsidRDefault="000C257B" w:rsidP="000C257B">
      <w:pPr>
        <w:rPr>
          <w:sz w:val="28"/>
          <w:szCs w:val="28"/>
        </w:rPr>
      </w:pP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r w:rsidRPr="00D56D02">
        <w:rPr>
          <w:sz w:val="28"/>
          <w:szCs w:val="28"/>
        </w:rPr>
        <w:tab/>
      </w:r>
    </w:p>
    <w:p w:rsidR="000C257B" w:rsidRPr="00D56D02" w:rsidRDefault="000C257B" w:rsidP="000C257B">
      <w:pPr>
        <w:rPr>
          <w:sz w:val="28"/>
          <w:szCs w:val="28"/>
        </w:rPr>
      </w:pPr>
    </w:p>
    <w:p w:rsidR="000C257B" w:rsidRPr="00D56D02" w:rsidRDefault="000C257B" w:rsidP="000C257B">
      <w:pPr>
        <w:rPr>
          <w:sz w:val="28"/>
          <w:szCs w:val="28"/>
        </w:rPr>
      </w:pPr>
      <w:bookmarkStart w:id="0" w:name="_GoBack"/>
      <w:bookmarkEnd w:id="0"/>
    </w:p>
    <w:p w:rsidR="000C257B" w:rsidRPr="00D56D02" w:rsidRDefault="000C257B" w:rsidP="000C257B">
      <w:pPr>
        <w:rPr>
          <w:sz w:val="28"/>
          <w:szCs w:val="28"/>
        </w:rPr>
      </w:pPr>
    </w:p>
    <w:p w:rsidR="000C257B" w:rsidRPr="00D56D02" w:rsidRDefault="000C257B" w:rsidP="000C257B">
      <w:pPr>
        <w:rPr>
          <w:b/>
          <w:bCs/>
          <w:sz w:val="28"/>
          <w:szCs w:val="28"/>
        </w:rPr>
      </w:pPr>
    </w:p>
    <w:p w:rsidR="000C257B" w:rsidRDefault="000C257B" w:rsidP="000C257B">
      <w:pPr>
        <w:jc w:val="center"/>
        <w:rPr>
          <w:b/>
          <w:bCs/>
          <w:sz w:val="56"/>
          <w:szCs w:val="56"/>
        </w:rPr>
      </w:pPr>
    </w:p>
    <w:p w:rsidR="000C257B" w:rsidRDefault="000C257B" w:rsidP="000C257B">
      <w:pPr>
        <w:jc w:val="center"/>
        <w:rPr>
          <w:b/>
          <w:bCs/>
          <w:sz w:val="56"/>
          <w:szCs w:val="56"/>
        </w:rPr>
      </w:pPr>
    </w:p>
    <w:p w:rsidR="000C257B" w:rsidRPr="00ED46F0" w:rsidRDefault="000C257B" w:rsidP="000C257B">
      <w:pPr>
        <w:jc w:val="center"/>
        <w:rPr>
          <w:b/>
          <w:bCs/>
          <w:sz w:val="56"/>
          <w:szCs w:val="56"/>
        </w:rPr>
      </w:pPr>
      <w:r w:rsidRPr="00ED46F0">
        <w:rPr>
          <w:b/>
          <w:bCs/>
          <w:sz w:val="56"/>
          <w:szCs w:val="56"/>
        </w:rPr>
        <w:t>Hovedtariffoppgjøret</w:t>
      </w:r>
    </w:p>
    <w:p w:rsidR="000C257B" w:rsidRPr="00D56D02" w:rsidRDefault="000C257B" w:rsidP="000C257B">
      <w:pPr>
        <w:jc w:val="center"/>
        <w:rPr>
          <w:b/>
          <w:bCs/>
          <w:sz w:val="28"/>
          <w:szCs w:val="28"/>
        </w:rPr>
      </w:pPr>
    </w:p>
    <w:p w:rsidR="000C257B" w:rsidRPr="00ED46F0" w:rsidRDefault="000C257B" w:rsidP="000C257B">
      <w:pPr>
        <w:jc w:val="center"/>
        <w:rPr>
          <w:b/>
          <w:bCs/>
          <w:sz w:val="40"/>
          <w:szCs w:val="40"/>
        </w:rPr>
      </w:pPr>
      <w:r w:rsidRPr="00ED46F0">
        <w:rPr>
          <w:b/>
          <w:bCs/>
          <w:sz w:val="40"/>
          <w:szCs w:val="40"/>
        </w:rPr>
        <w:t>1.mai 201</w:t>
      </w:r>
      <w:r>
        <w:rPr>
          <w:b/>
          <w:bCs/>
          <w:sz w:val="40"/>
          <w:szCs w:val="40"/>
        </w:rPr>
        <w:t>8</w:t>
      </w: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D56D02" w:rsidRDefault="000C257B" w:rsidP="000C257B">
      <w:pPr>
        <w:rPr>
          <w:sz w:val="28"/>
          <w:szCs w:val="28"/>
        </w:rPr>
      </w:pPr>
    </w:p>
    <w:p w:rsidR="000C257B" w:rsidRPr="00765B26" w:rsidRDefault="000C257B" w:rsidP="000C257B">
      <w:pPr>
        <w:spacing w:after="200" w:line="276" w:lineRule="auto"/>
        <w:rPr>
          <w:sz w:val="28"/>
          <w:szCs w:val="28"/>
        </w:rPr>
      </w:pPr>
      <w:r w:rsidRPr="00D56D02">
        <w:rPr>
          <w:sz w:val="28"/>
          <w:szCs w:val="28"/>
        </w:rPr>
        <w:br w:type="page"/>
      </w:r>
    </w:p>
    <w:p w:rsidR="000C257B" w:rsidRPr="00D56D02" w:rsidRDefault="000C257B" w:rsidP="000C257B">
      <w:pPr>
        <w:rPr>
          <w:sz w:val="28"/>
          <w:szCs w:val="28"/>
        </w:rPr>
      </w:pPr>
    </w:p>
    <w:p w:rsidR="000C257B" w:rsidRPr="00E43573" w:rsidRDefault="000C257B" w:rsidP="000C257B">
      <w:pPr>
        <w:rPr>
          <w:b/>
          <w:bCs/>
          <w:sz w:val="32"/>
          <w:szCs w:val="32"/>
        </w:rPr>
      </w:pPr>
      <w:r w:rsidRPr="00E43573">
        <w:rPr>
          <w:b/>
          <w:bCs/>
          <w:sz w:val="32"/>
          <w:szCs w:val="32"/>
        </w:rPr>
        <w:t>I</w:t>
      </w:r>
      <w:r w:rsidRPr="00E43573">
        <w:rPr>
          <w:b/>
          <w:bCs/>
          <w:sz w:val="32"/>
          <w:szCs w:val="32"/>
        </w:rPr>
        <w:tab/>
        <w:t>Innledning</w:t>
      </w:r>
    </w:p>
    <w:p w:rsidR="000C257B" w:rsidRPr="00E43573" w:rsidRDefault="000C257B" w:rsidP="000C257B">
      <w:pPr>
        <w:rPr>
          <w:sz w:val="28"/>
          <w:szCs w:val="28"/>
        </w:rPr>
      </w:pPr>
    </w:p>
    <w:p w:rsidR="000C257B" w:rsidRPr="00362939" w:rsidRDefault="000C257B" w:rsidP="000C257B">
      <w:pPr>
        <w:rPr>
          <w:sz w:val="28"/>
          <w:szCs w:val="28"/>
        </w:rPr>
      </w:pPr>
      <w:r w:rsidRPr="00362939">
        <w:rPr>
          <w:sz w:val="28"/>
          <w:szCs w:val="28"/>
        </w:rPr>
        <w:t xml:space="preserve">LO Kommune viser til krav til overordnete prinsipper og hovedprioriteringer </w:t>
      </w:r>
      <w:r>
        <w:rPr>
          <w:sz w:val="28"/>
          <w:szCs w:val="28"/>
        </w:rPr>
        <w:t>i dokument 1 overlevert 11.april 2018.</w:t>
      </w:r>
      <w:r w:rsidRPr="00362939">
        <w:rPr>
          <w:sz w:val="28"/>
          <w:szCs w:val="28"/>
        </w:rPr>
        <w:t xml:space="preserve"> Kravene blir ytterligere konkretisert i dette dokumentet. </w:t>
      </w:r>
      <w:r>
        <w:rPr>
          <w:sz w:val="28"/>
          <w:szCs w:val="28"/>
        </w:rPr>
        <w:t xml:space="preserve">Nye krav er understreket/gjennomstreket. </w:t>
      </w:r>
      <w:r w:rsidRPr="00362939">
        <w:rPr>
          <w:sz w:val="28"/>
          <w:szCs w:val="28"/>
        </w:rPr>
        <w:t xml:space="preserve">Det tas forbehold om nye </w:t>
      </w:r>
      <w:r>
        <w:rPr>
          <w:sz w:val="28"/>
          <w:szCs w:val="28"/>
        </w:rPr>
        <w:t xml:space="preserve">eller </w:t>
      </w:r>
      <w:r w:rsidRPr="00362939">
        <w:rPr>
          <w:sz w:val="28"/>
          <w:szCs w:val="28"/>
        </w:rPr>
        <w:t>endrete krav.</w:t>
      </w:r>
    </w:p>
    <w:p w:rsidR="000C257B" w:rsidRPr="00E43573" w:rsidRDefault="000C257B" w:rsidP="000C257B">
      <w:pPr>
        <w:rPr>
          <w:sz w:val="28"/>
          <w:szCs w:val="28"/>
        </w:rPr>
      </w:pPr>
    </w:p>
    <w:p w:rsidR="000C257B" w:rsidRPr="00E43573" w:rsidRDefault="000C257B" w:rsidP="000C257B">
      <w:pPr>
        <w:rPr>
          <w:b/>
          <w:bCs/>
          <w:sz w:val="28"/>
          <w:szCs w:val="28"/>
        </w:rPr>
      </w:pPr>
      <w:r w:rsidRPr="00E43573">
        <w:rPr>
          <w:b/>
          <w:bCs/>
          <w:sz w:val="32"/>
          <w:szCs w:val="32"/>
        </w:rPr>
        <w:t>II</w:t>
      </w:r>
      <w:r w:rsidRPr="00E43573">
        <w:rPr>
          <w:b/>
          <w:bCs/>
          <w:sz w:val="32"/>
          <w:szCs w:val="32"/>
        </w:rPr>
        <w:tab/>
        <w:t>Hovedprioriteringer</w:t>
      </w:r>
      <w:r w:rsidRPr="00E43573">
        <w:rPr>
          <w:b/>
          <w:bCs/>
          <w:sz w:val="32"/>
          <w:szCs w:val="32"/>
        </w:rPr>
        <w:br/>
      </w:r>
    </w:p>
    <w:p w:rsidR="000C257B" w:rsidRDefault="000C257B" w:rsidP="000C257B">
      <w:pPr>
        <w:ind w:firstLine="360"/>
        <w:rPr>
          <w:b/>
          <w:sz w:val="28"/>
          <w:szCs w:val="28"/>
        </w:rPr>
      </w:pPr>
      <w:r w:rsidRPr="00E43573">
        <w:rPr>
          <w:b/>
          <w:sz w:val="28"/>
          <w:szCs w:val="28"/>
        </w:rPr>
        <w:t xml:space="preserve">Økonomi </w:t>
      </w:r>
    </w:p>
    <w:p w:rsidR="000C257B" w:rsidRDefault="000C257B" w:rsidP="000C257B">
      <w:pPr>
        <w:rPr>
          <w:b/>
          <w:sz w:val="28"/>
          <w:szCs w:val="28"/>
        </w:rPr>
      </w:pPr>
    </w:p>
    <w:p w:rsidR="000C257B" w:rsidRDefault="000C257B" w:rsidP="000C257B">
      <w:pPr>
        <w:pStyle w:val="Listeavsnitt"/>
        <w:numPr>
          <w:ilvl w:val="0"/>
          <w:numId w:val="6"/>
        </w:numPr>
        <w:rPr>
          <w:sz w:val="28"/>
          <w:szCs w:val="28"/>
          <w:u w:val="single"/>
        </w:rPr>
      </w:pPr>
      <w:r w:rsidRPr="00E275A2">
        <w:rPr>
          <w:sz w:val="28"/>
          <w:szCs w:val="28"/>
        </w:rPr>
        <w:t xml:space="preserve">Det gis sentrale tillegg i samsvar med tabellen med virkning fra </w:t>
      </w:r>
      <w:r w:rsidRPr="000A7627">
        <w:rPr>
          <w:sz w:val="28"/>
          <w:szCs w:val="28"/>
          <w:u w:val="single"/>
        </w:rPr>
        <w:t>1.mai 2018.</w:t>
      </w:r>
    </w:p>
    <w:p w:rsidR="000C257B" w:rsidRPr="005559C1" w:rsidRDefault="000C257B" w:rsidP="000C257B">
      <w:pPr>
        <w:pStyle w:val="Listeavsnitt"/>
        <w:numPr>
          <w:ilvl w:val="0"/>
          <w:numId w:val="6"/>
        </w:numPr>
        <w:rPr>
          <w:sz w:val="28"/>
          <w:szCs w:val="28"/>
          <w:u w:val="single"/>
        </w:rPr>
      </w:pPr>
      <w:r w:rsidRPr="005559C1">
        <w:rPr>
          <w:sz w:val="28"/>
          <w:szCs w:val="28"/>
        </w:rPr>
        <w:t xml:space="preserve">Garantilønn og utregnet laveste årslønn heves tilsvarende de sentrale tilleggene med virkning fra </w:t>
      </w:r>
      <w:r w:rsidRPr="005559C1">
        <w:rPr>
          <w:sz w:val="28"/>
          <w:szCs w:val="28"/>
          <w:u w:val="single"/>
        </w:rPr>
        <w:t>1.mai 2018.</w:t>
      </w:r>
    </w:p>
    <w:p w:rsidR="000C257B" w:rsidRDefault="000C257B" w:rsidP="000C257B">
      <w:pPr>
        <w:rPr>
          <w:b/>
          <w:sz w:val="28"/>
          <w:szCs w:val="28"/>
        </w:rPr>
      </w:pPr>
    </w:p>
    <w:tbl>
      <w:tblPr>
        <w:tblW w:w="9479" w:type="dxa"/>
        <w:tblCellMar>
          <w:left w:w="70" w:type="dxa"/>
          <w:right w:w="70" w:type="dxa"/>
        </w:tblCellMar>
        <w:tblLook w:val="04A0" w:firstRow="1" w:lastRow="0" w:firstColumn="1" w:lastColumn="0" w:noHBand="0" w:noVBand="1"/>
      </w:tblPr>
      <w:tblGrid>
        <w:gridCol w:w="3959"/>
        <w:gridCol w:w="760"/>
        <w:gridCol w:w="760"/>
        <w:gridCol w:w="860"/>
        <w:gridCol w:w="860"/>
        <w:gridCol w:w="760"/>
        <w:gridCol w:w="760"/>
        <w:gridCol w:w="760"/>
      </w:tblGrid>
      <w:tr w:rsidR="000C257B" w:rsidRPr="008F5862" w:rsidTr="00AB0525">
        <w:trPr>
          <w:trHeight w:val="288"/>
        </w:trPr>
        <w:tc>
          <w:tcPr>
            <w:tcW w:w="3959" w:type="dxa"/>
            <w:tcBorders>
              <w:top w:val="single" w:sz="8" w:space="0" w:color="auto"/>
              <w:left w:val="single" w:sz="8" w:space="0" w:color="auto"/>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Generelle tillegg pr 1.5.2018</w:t>
            </w:r>
          </w:p>
        </w:tc>
        <w:tc>
          <w:tcPr>
            <w:tcW w:w="7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0 ans</w:t>
            </w:r>
          </w:p>
        </w:tc>
        <w:tc>
          <w:tcPr>
            <w:tcW w:w="7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2 ans</w:t>
            </w:r>
          </w:p>
        </w:tc>
        <w:tc>
          <w:tcPr>
            <w:tcW w:w="8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4 ans</w:t>
            </w:r>
          </w:p>
        </w:tc>
        <w:tc>
          <w:tcPr>
            <w:tcW w:w="8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6 ans</w:t>
            </w:r>
          </w:p>
        </w:tc>
        <w:tc>
          <w:tcPr>
            <w:tcW w:w="7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8 ans</w:t>
            </w:r>
          </w:p>
        </w:tc>
        <w:tc>
          <w:tcPr>
            <w:tcW w:w="760" w:type="dxa"/>
            <w:tcBorders>
              <w:top w:val="single" w:sz="8" w:space="0" w:color="auto"/>
              <w:left w:val="nil"/>
              <w:bottom w:val="single" w:sz="4" w:space="0" w:color="auto"/>
              <w:right w:val="single" w:sz="4"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10 ans</w:t>
            </w:r>
          </w:p>
        </w:tc>
        <w:tc>
          <w:tcPr>
            <w:tcW w:w="760" w:type="dxa"/>
            <w:tcBorders>
              <w:top w:val="single" w:sz="8" w:space="0" w:color="auto"/>
              <w:left w:val="nil"/>
              <w:bottom w:val="single" w:sz="4" w:space="0" w:color="auto"/>
              <w:right w:val="single" w:sz="8" w:space="0" w:color="auto"/>
            </w:tcBorders>
            <w:shd w:val="clear" w:color="auto" w:fill="B4C6E7" w:themeFill="accent5" w:themeFillTint="66"/>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16 ans</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Ledere kapittel 4</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Stillinger uten særskilt krav om utdanning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Fagarbeiderstillinger/tilsvarende fagarbeiderstillinger</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9000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Stillinger med krav om fagbrev og 1-årig fagskoleutdanning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6000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9000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Lærer og Stillinger med krav om 3-årig U/H-utdanning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6300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6600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9000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Adjunkt og Stillinger med krav om 4-årig U/H-utdanning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6800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7100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9000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Adjunkt med tilleggsutdanning og Stillinger med krav om 5-årig U/H-utdannin</w:t>
            </w:r>
            <w:r>
              <w:rPr>
                <w:rFonts w:ascii="Calibri" w:hAnsi="Calibri" w:cs="Calibri"/>
                <w:color w:val="000000"/>
              </w:rPr>
              <w:t>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7500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7500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7500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7500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7500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7700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8300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Lektor og Stillinger med krav om mastergrad</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7800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7800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7800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7800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7800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8200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8900</w:t>
            </w:r>
          </w:p>
        </w:tc>
      </w:tr>
      <w:tr w:rsidR="000C257B" w:rsidRPr="008F5862" w:rsidTr="00AB0525">
        <w:trPr>
          <w:trHeight w:val="288"/>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0C257B" w:rsidRPr="008F5862" w:rsidRDefault="000C257B" w:rsidP="00AB0525">
            <w:pPr>
              <w:rPr>
                <w:rFonts w:ascii="Calibri" w:hAnsi="Calibri" w:cs="Calibri"/>
                <w:color w:val="000000"/>
              </w:rPr>
            </w:pPr>
            <w:r w:rsidRPr="008F5862">
              <w:rPr>
                <w:rFonts w:ascii="Calibri" w:hAnsi="Calibri" w:cs="Calibri"/>
                <w:color w:val="000000"/>
              </w:rPr>
              <w:t>Lektor med tilleggsutdanning</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8100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8100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8100</w:t>
            </w:r>
          </w:p>
        </w:tc>
        <w:tc>
          <w:tcPr>
            <w:tcW w:w="8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8100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8100</w:t>
            </w:r>
          </w:p>
        </w:tc>
        <w:tc>
          <w:tcPr>
            <w:tcW w:w="760" w:type="dxa"/>
            <w:tcBorders>
              <w:top w:val="nil"/>
              <w:left w:val="nil"/>
              <w:bottom w:val="single" w:sz="4" w:space="0" w:color="auto"/>
              <w:right w:val="single" w:sz="4"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8400</w:t>
            </w:r>
          </w:p>
        </w:tc>
        <w:tc>
          <w:tcPr>
            <w:tcW w:w="760" w:type="dxa"/>
            <w:tcBorders>
              <w:top w:val="nil"/>
              <w:left w:val="nil"/>
              <w:bottom w:val="single" w:sz="4" w:space="0" w:color="auto"/>
              <w:right w:val="single" w:sz="8" w:space="0" w:color="auto"/>
            </w:tcBorders>
            <w:shd w:val="clear" w:color="auto" w:fill="auto"/>
            <w:noWrap/>
            <w:vAlign w:val="bottom"/>
            <w:hideMark/>
          </w:tcPr>
          <w:p w:rsidR="000C257B" w:rsidRPr="008F5862" w:rsidRDefault="000C257B" w:rsidP="00AB0525">
            <w:pPr>
              <w:jc w:val="right"/>
              <w:rPr>
                <w:rFonts w:ascii="Calibri" w:hAnsi="Calibri" w:cs="Calibri"/>
                <w:color w:val="000000"/>
              </w:rPr>
            </w:pPr>
            <w:r w:rsidRPr="008F5862">
              <w:rPr>
                <w:rFonts w:ascii="Calibri" w:hAnsi="Calibri" w:cs="Calibri"/>
                <w:color w:val="000000"/>
              </w:rPr>
              <w:t>9300</w:t>
            </w:r>
          </w:p>
        </w:tc>
      </w:tr>
    </w:tbl>
    <w:p w:rsidR="000C257B" w:rsidRDefault="000C257B" w:rsidP="000C257B"/>
    <w:p w:rsidR="000C257B" w:rsidRPr="00E004BE" w:rsidRDefault="000C257B" w:rsidP="000C257B">
      <w:pPr>
        <w:rPr>
          <w:sz w:val="28"/>
          <w:szCs w:val="28"/>
          <w:u w:val="single"/>
        </w:rPr>
      </w:pPr>
      <w:r w:rsidRPr="005B5D2C">
        <w:rPr>
          <w:sz w:val="28"/>
          <w:szCs w:val="28"/>
          <w:u w:val="single"/>
        </w:rPr>
        <w:t>Ny merknad:</w:t>
      </w:r>
      <w:r w:rsidRPr="00E004BE">
        <w:rPr>
          <w:sz w:val="28"/>
          <w:szCs w:val="28"/>
          <w:u w:val="single"/>
        </w:rPr>
        <w:t xml:space="preserve"> Ansiennitetstillegge</w:t>
      </w:r>
      <w:r>
        <w:rPr>
          <w:sz w:val="28"/>
          <w:szCs w:val="28"/>
          <w:u w:val="single"/>
        </w:rPr>
        <w:t>t</w:t>
      </w:r>
      <w:r w:rsidRPr="00E004BE">
        <w:rPr>
          <w:sz w:val="28"/>
          <w:szCs w:val="28"/>
          <w:u w:val="single"/>
        </w:rPr>
        <w:t xml:space="preserve"> legges i sin helhet til den enkeltes årslønn.</w:t>
      </w:r>
    </w:p>
    <w:p w:rsidR="000C257B" w:rsidRDefault="000C257B" w:rsidP="000C257B"/>
    <w:p w:rsidR="000C257B" w:rsidRDefault="000C257B" w:rsidP="000C257B"/>
    <w:p w:rsidR="000C257B" w:rsidRPr="00E275A2" w:rsidRDefault="000C257B" w:rsidP="000C257B">
      <w:pPr>
        <w:pStyle w:val="Listeavsnitt"/>
        <w:numPr>
          <w:ilvl w:val="0"/>
          <w:numId w:val="6"/>
        </w:numPr>
        <w:rPr>
          <w:sz w:val="28"/>
          <w:szCs w:val="28"/>
        </w:rPr>
      </w:pPr>
      <w:r w:rsidRPr="00E275A2">
        <w:rPr>
          <w:sz w:val="28"/>
          <w:szCs w:val="28"/>
        </w:rPr>
        <w:t xml:space="preserve">Kap 1 § 5 Særskilte tillegg endres med virkning fra </w:t>
      </w:r>
      <w:r w:rsidRPr="000A7627">
        <w:rPr>
          <w:sz w:val="28"/>
          <w:szCs w:val="28"/>
          <w:u w:val="single"/>
        </w:rPr>
        <w:t>1.8.2018.</w:t>
      </w:r>
      <w:r w:rsidRPr="000A7627">
        <w:rPr>
          <w:sz w:val="28"/>
          <w:szCs w:val="28"/>
          <w:u w:val="single"/>
        </w:rPr>
        <w:br/>
      </w:r>
    </w:p>
    <w:p w:rsidR="000C257B" w:rsidRPr="00E275A2" w:rsidRDefault="000C257B" w:rsidP="000C257B">
      <w:pPr>
        <w:ind w:firstLine="708"/>
        <w:rPr>
          <w:sz w:val="28"/>
          <w:szCs w:val="28"/>
          <w:u w:val="single"/>
        </w:rPr>
      </w:pPr>
      <w:r>
        <w:rPr>
          <w:sz w:val="28"/>
          <w:szCs w:val="28"/>
        </w:rPr>
        <w:t>§ 5.2</w:t>
      </w:r>
      <w:r>
        <w:rPr>
          <w:sz w:val="28"/>
          <w:szCs w:val="28"/>
        </w:rPr>
        <w:tab/>
      </w:r>
      <w:r w:rsidRPr="00BC2FA5">
        <w:rPr>
          <w:sz w:val="28"/>
          <w:szCs w:val="28"/>
        </w:rPr>
        <w:t>Lørdag</w:t>
      </w:r>
      <w:r>
        <w:rPr>
          <w:sz w:val="28"/>
          <w:szCs w:val="28"/>
        </w:rPr>
        <w:t>s- /s</w:t>
      </w:r>
      <w:r w:rsidRPr="00BC2FA5">
        <w:rPr>
          <w:sz w:val="28"/>
          <w:szCs w:val="28"/>
        </w:rPr>
        <w:t>øndag</w:t>
      </w:r>
      <w:r>
        <w:rPr>
          <w:sz w:val="28"/>
          <w:szCs w:val="28"/>
        </w:rPr>
        <w:t>stillegget</w:t>
      </w:r>
      <w:r w:rsidRPr="00BC2FA5">
        <w:rPr>
          <w:sz w:val="28"/>
          <w:szCs w:val="28"/>
        </w:rPr>
        <w:t xml:space="preserve"> </w:t>
      </w:r>
      <w:r>
        <w:rPr>
          <w:sz w:val="28"/>
          <w:szCs w:val="28"/>
        </w:rPr>
        <w:t xml:space="preserve">heves med </w:t>
      </w:r>
      <w:r w:rsidRPr="00E275A2">
        <w:rPr>
          <w:sz w:val="28"/>
          <w:szCs w:val="28"/>
          <w:u w:val="single"/>
        </w:rPr>
        <w:t>kr 5,00 til kr 55</w:t>
      </w:r>
      <w:r>
        <w:rPr>
          <w:sz w:val="28"/>
          <w:szCs w:val="28"/>
          <w:u w:val="single"/>
        </w:rPr>
        <w:t>,-</w:t>
      </w:r>
      <w:r w:rsidRPr="00093150">
        <w:rPr>
          <w:sz w:val="28"/>
          <w:szCs w:val="28"/>
          <w:u w:val="single"/>
        </w:rPr>
        <w:t xml:space="preserve"> </w:t>
      </w:r>
      <w:r w:rsidRPr="00E275A2">
        <w:rPr>
          <w:sz w:val="28"/>
          <w:szCs w:val="28"/>
          <w:u w:val="single"/>
        </w:rPr>
        <w:t>pr time</w:t>
      </w:r>
      <w:r w:rsidRPr="00E275A2">
        <w:rPr>
          <w:sz w:val="28"/>
          <w:szCs w:val="28"/>
          <w:u w:val="single"/>
        </w:rPr>
        <w:br/>
      </w:r>
      <w:r>
        <w:rPr>
          <w:sz w:val="28"/>
          <w:szCs w:val="28"/>
        </w:rPr>
        <w:tab/>
        <w:t xml:space="preserve">§ 5.4.2 </w:t>
      </w:r>
      <w:r w:rsidRPr="00BC2FA5">
        <w:rPr>
          <w:sz w:val="28"/>
          <w:szCs w:val="28"/>
        </w:rPr>
        <w:t>Kveld</w:t>
      </w:r>
      <w:r>
        <w:rPr>
          <w:sz w:val="28"/>
          <w:szCs w:val="28"/>
        </w:rPr>
        <w:t>s- og nat</w:t>
      </w:r>
      <w:r w:rsidRPr="00BC2FA5">
        <w:rPr>
          <w:sz w:val="28"/>
          <w:szCs w:val="28"/>
        </w:rPr>
        <w:t>tillegg</w:t>
      </w:r>
      <w:r>
        <w:rPr>
          <w:sz w:val="28"/>
          <w:szCs w:val="28"/>
        </w:rPr>
        <w:t>et</w:t>
      </w:r>
      <w:r w:rsidRPr="00BC2FA5">
        <w:rPr>
          <w:sz w:val="28"/>
          <w:szCs w:val="28"/>
        </w:rPr>
        <w:t xml:space="preserve"> </w:t>
      </w:r>
      <w:r>
        <w:rPr>
          <w:sz w:val="28"/>
          <w:szCs w:val="28"/>
        </w:rPr>
        <w:t xml:space="preserve">heves med </w:t>
      </w:r>
      <w:r w:rsidRPr="00E275A2">
        <w:rPr>
          <w:sz w:val="28"/>
          <w:szCs w:val="28"/>
          <w:u w:val="single"/>
        </w:rPr>
        <w:t xml:space="preserve">kr 4,00 </w:t>
      </w:r>
      <w:r>
        <w:rPr>
          <w:sz w:val="28"/>
          <w:szCs w:val="28"/>
          <w:u w:val="single"/>
        </w:rPr>
        <w:t>til kr 30,- pr time</w:t>
      </w:r>
    </w:p>
    <w:p w:rsidR="000C257B" w:rsidRDefault="000C257B" w:rsidP="000C257B">
      <w:pPr>
        <w:ind w:firstLine="708"/>
        <w:rPr>
          <w:sz w:val="28"/>
          <w:szCs w:val="28"/>
        </w:rPr>
      </w:pPr>
    </w:p>
    <w:p w:rsidR="000C257B" w:rsidRDefault="000C257B" w:rsidP="000C257B">
      <w:pPr>
        <w:pStyle w:val="Listeavsnitt"/>
        <w:numPr>
          <w:ilvl w:val="0"/>
          <w:numId w:val="6"/>
        </w:numPr>
      </w:pPr>
      <w:r w:rsidRPr="00935D14">
        <w:rPr>
          <w:sz w:val="28"/>
          <w:szCs w:val="28"/>
        </w:rPr>
        <w:t xml:space="preserve">Minimumsavlønning av hovedtillitsvalgt/fellestillitsvalgt, heves </w:t>
      </w:r>
      <w:r w:rsidRPr="00017569">
        <w:rPr>
          <w:sz w:val="28"/>
          <w:szCs w:val="28"/>
          <w:u w:val="single"/>
        </w:rPr>
        <w:t xml:space="preserve">til laveste </w:t>
      </w:r>
      <w:r w:rsidRPr="00935D14">
        <w:rPr>
          <w:sz w:val="28"/>
          <w:szCs w:val="28"/>
          <w:u w:val="single"/>
        </w:rPr>
        <w:t xml:space="preserve">årslønn for stillinger med krav om 3-årig universitets/høyskoleutdanning med full ansiennitet </w:t>
      </w:r>
      <w:r w:rsidRPr="00935D14">
        <w:rPr>
          <w:sz w:val="28"/>
          <w:szCs w:val="28"/>
        </w:rPr>
        <w:t xml:space="preserve">uten tilståelse av eventuelle tillegg. </w:t>
      </w:r>
    </w:p>
    <w:p w:rsidR="000C257B" w:rsidRDefault="000C257B" w:rsidP="000C257B">
      <w:pPr>
        <w:rPr>
          <w:b/>
          <w:color w:val="C00000"/>
          <w:sz w:val="28"/>
          <w:szCs w:val="28"/>
        </w:rPr>
      </w:pPr>
    </w:p>
    <w:p w:rsidR="000C257B" w:rsidRPr="003930D2" w:rsidRDefault="000C257B" w:rsidP="000C257B">
      <w:pPr>
        <w:pStyle w:val="Ingenmellomrom"/>
        <w:rPr>
          <w:sz w:val="28"/>
          <w:szCs w:val="28"/>
          <w:u w:val="single"/>
        </w:rPr>
      </w:pPr>
      <w:r w:rsidRPr="003930D2">
        <w:rPr>
          <w:iCs/>
          <w:sz w:val="28"/>
          <w:szCs w:val="28"/>
          <w:u w:val="single"/>
        </w:rPr>
        <w:t xml:space="preserve">LO Kommune forutsetter at det er et balansert forhold i lønnsutviklingen </w:t>
      </w:r>
      <w:r w:rsidRPr="003930D2">
        <w:rPr>
          <w:sz w:val="28"/>
          <w:szCs w:val="28"/>
          <w:u w:val="single"/>
        </w:rPr>
        <w:t>mellom lønnskapitlene i hovedtariffavtalen, jf. kapittel 3.4.0 merknad 4 og kapittel 5.1 Årlige lønnsforhandlinger.</w:t>
      </w:r>
      <w:r w:rsidRPr="003930D2">
        <w:rPr>
          <w:strike/>
          <w:sz w:val="28"/>
          <w:szCs w:val="28"/>
          <w:u w:val="single"/>
        </w:rPr>
        <w:br/>
      </w:r>
    </w:p>
    <w:p w:rsidR="000C257B" w:rsidRPr="00E43573" w:rsidRDefault="000C257B" w:rsidP="000C257B">
      <w:pPr>
        <w:rPr>
          <w:b/>
          <w:sz w:val="28"/>
          <w:szCs w:val="28"/>
        </w:rPr>
      </w:pPr>
      <w:r w:rsidRPr="00E43573">
        <w:rPr>
          <w:b/>
          <w:sz w:val="28"/>
          <w:szCs w:val="28"/>
        </w:rPr>
        <w:t xml:space="preserve">Ny offentlig tjenestepensjon </w:t>
      </w:r>
    </w:p>
    <w:p w:rsidR="000C257B" w:rsidRPr="00E43573" w:rsidRDefault="000C257B" w:rsidP="000C257B">
      <w:pPr>
        <w:rPr>
          <w:b/>
          <w:sz w:val="28"/>
          <w:szCs w:val="28"/>
        </w:rPr>
      </w:pPr>
    </w:p>
    <w:p w:rsidR="000C257B" w:rsidRPr="00E43573" w:rsidRDefault="000C257B" w:rsidP="000C257B">
      <w:pPr>
        <w:rPr>
          <w:b/>
          <w:sz w:val="28"/>
          <w:szCs w:val="28"/>
          <w:u w:val="single"/>
        </w:rPr>
      </w:pPr>
      <w:r w:rsidRPr="00E43573">
        <w:rPr>
          <w:sz w:val="28"/>
          <w:szCs w:val="28"/>
          <w:u w:val="single"/>
        </w:rPr>
        <w:t>LO Kommune krever:</w:t>
      </w:r>
      <w:r w:rsidRPr="00E43573">
        <w:rPr>
          <w:b/>
          <w:sz w:val="28"/>
          <w:szCs w:val="28"/>
          <w:u w:val="single"/>
        </w:rPr>
        <w:br/>
      </w:r>
    </w:p>
    <w:p w:rsidR="000C257B" w:rsidRDefault="000C257B" w:rsidP="000C257B">
      <w:pPr>
        <w:pStyle w:val="Listeavsnitt"/>
        <w:numPr>
          <w:ilvl w:val="0"/>
          <w:numId w:val="3"/>
        </w:numPr>
        <w:ind w:left="360"/>
        <w:rPr>
          <w:sz w:val="28"/>
          <w:szCs w:val="28"/>
        </w:rPr>
      </w:pPr>
      <w:r w:rsidRPr="001E037D">
        <w:rPr>
          <w:sz w:val="28"/>
          <w:szCs w:val="28"/>
        </w:rPr>
        <w:t>Avtalen 3. mars legges til grunn for videre forhandlinger. Det nedsettes et parsammensatt utvalg som skal tilrettelegge for implementering av offentlig tjenestepensjon i Hovedtariffavtalen. Utvalget skal også arbeide videre med de forhold som ikke er avklart i avtalen om ny offentlig tjenestepensjon</w:t>
      </w:r>
      <w:r>
        <w:rPr>
          <w:sz w:val="28"/>
          <w:szCs w:val="28"/>
        </w:rPr>
        <w:t>.</w:t>
      </w:r>
    </w:p>
    <w:p w:rsidR="000C257B" w:rsidRPr="001E037D" w:rsidRDefault="000C257B" w:rsidP="000C257B">
      <w:pPr>
        <w:pStyle w:val="Listeavsnitt"/>
        <w:numPr>
          <w:ilvl w:val="0"/>
          <w:numId w:val="3"/>
        </w:numPr>
        <w:ind w:left="360"/>
        <w:rPr>
          <w:sz w:val="28"/>
          <w:szCs w:val="28"/>
        </w:rPr>
      </w:pPr>
      <w:r w:rsidRPr="001E037D">
        <w:rPr>
          <w:sz w:val="28"/>
          <w:szCs w:val="28"/>
        </w:rPr>
        <w:t>Følgende formulering tas inn i kapittel 7 - Varighet: «Dersom en av partene krever det, skal pensjon gjøres til forhandlingstema.»</w:t>
      </w:r>
    </w:p>
    <w:p w:rsidR="000C257B" w:rsidRDefault="000C257B" w:rsidP="000C257B">
      <w:pPr>
        <w:rPr>
          <w:b/>
          <w:sz w:val="28"/>
          <w:szCs w:val="28"/>
        </w:rPr>
      </w:pPr>
    </w:p>
    <w:p w:rsidR="000C257B" w:rsidRDefault="000C257B" w:rsidP="000C257B">
      <w:pPr>
        <w:rPr>
          <w:sz w:val="28"/>
          <w:szCs w:val="28"/>
        </w:rPr>
      </w:pPr>
      <w:r w:rsidRPr="00E43573">
        <w:rPr>
          <w:b/>
          <w:sz w:val="28"/>
          <w:szCs w:val="28"/>
        </w:rPr>
        <w:t>Kompetanse</w:t>
      </w:r>
    </w:p>
    <w:p w:rsidR="000C257B" w:rsidRPr="006531A3" w:rsidRDefault="000C257B" w:rsidP="000C257B">
      <w:pPr>
        <w:rPr>
          <w:sz w:val="28"/>
          <w:szCs w:val="28"/>
        </w:rPr>
      </w:pPr>
    </w:p>
    <w:p w:rsidR="000C257B" w:rsidRPr="00E43573" w:rsidRDefault="000C257B" w:rsidP="000C257B">
      <w:pPr>
        <w:rPr>
          <w:sz w:val="28"/>
          <w:szCs w:val="28"/>
          <w:u w:val="single"/>
        </w:rPr>
      </w:pPr>
      <w:r w:rsidRPr="00E43573">
        <w:rPr>
          <w:sz w:val="28"/>
          <w:szCs w:val="28"/>
          <w:u w:val="single"/>
        </w:rPr>
        <w:t>LO Kommune krever:</w:t>
      </w:r>
      <w:r w:rsidRPr="00E43573">
        <w:rPr>
          <w:sz w:val="28"/>
          <w:szCs w:val="28"/>
          <w:u w:val="single"/>
        </w:rPr>
        <w:br/>
      </w:r>
    </w:p>
    <w:p w:rsidR="000C257B" w:rsidRPr="00E43573" w:rsidRDefault="000C257B" w:rsidP="000C257B">
      <w:pPr>
        <w:numPr>
          <w:ilvl w:val="0"/>
          <w:numId w:val="2"/>
        </w:numPr>
        <w:rPr>
          <w:sz w:val="28"/>
          <w:szCs w:val="28"/>
        </w:rPr>
      </w:pPr>
      <w:r w:rsidRPr="00E43573">
        <w:rPr>
          <w:sz w:val="28"/>
        </w:rPr>
        <w:t>Uttelling for kompetanse</w:t>
      </w:r>
    </w:p>
    <w:p w:rsidR="000C257B" w:rsidRPr="00E43573" w:rsidRDefault="000C257B" w:rsidP="000C257B">
      <w:pPr>
        <w:numPr>
          <w:ilvl w:val="0"/>
          <w:numId w:val="2"/>
        </w:numPr>
        <w:rPr>
          <w:sz w:val="28"/>
          <w:szCs w:val="28"/>
        </w:rPr>
      </w:pPr>
      <w:r w:rsidRPr="00E43573">
        <w:rPr>
          <w:sz w:val="28"/>
        </w:rPr>
        <w:t xml:space="preserve">Uttelling for lederansvar </w:t>
      </w:r>
    </w:p>
    <w:p w:rsidR="000C257B" w:rsidRPr="00E43573" w:rsidRDefault="000C257B" w:rsidP="000C257B">
      <w:pPr>
        <w:numPr>
          <w:ilvl w:val="0"/>
          <w:numId w:val="2"/>
        </w:numPr>
        <w:rPr>
          <w:sz w:val="28"/>
          <w:szCs w:val="28"/>
        </w:rPr>
      </w:pPr>
      <w:r w:rsidRPr="00E43573">
        <w:rPr>
          <w:sz w:val="28"/>
          <w:szCs w:val="28"/>
        </w:rPr>
        <w:t>Tilrettelegging for faglig refleksjon, kompetansedeling, veiledning og kompetansehevende tiltak</w:t>
      </w:r>
    </w:p>
    <w:p w:rsidR="000C257B" w:rsidRPr="00E43573" w:rsidRDefault="000C257B" w:rsidP="000C257B">
      <w:pPr>
        <w:rPr>
          <w:b/>
          <w:sz w:val="28"/>
          <w:szCs w:val="28"/>
        </w:rPr>
      </w:pPr>
    </w:p>
    <w:p w:rsidR="000C257B" w:rsidRPr="00E43573" w:rsidRDefault="000C257B" w:rsidP="000C257B">
      <w:pPr>
        <w:rPr>
          <w:b/>
          <w:sz w:val="28"/>
          <w:szCs w:val="28"/>
        </w:rPr>
      </w:pPr>
      <w:r w:rsidRPr="00E43573">
        <w:rPr>
          <w:b/>
          <w:sz w:val="28"/>
          <w:szCs w:val="28"/>
        </w:rPr>
        <w:t xml:space="preserve">Hele stillinger og fast ansettelse </w:t>
      </w:r>
    </w:p>
    <w:p w:rsidR="000C257B" w:rsidRPr="00E43573" w:rsidRDefault="000C257B" w:rsidP="000C257B">
      <w:pPr>
        <w:rPr>
          <w:szCs w:val="24"/>
        </w:rPr>
      </w:pPr>
    </w:p>
    <w:p w:rsidR="000C257B" w:rsidRPr="00E43573" w:rsidRDefault="000C257B" w:rsidP="000C257B">
      <w:pPr>
        <w:rPr>
          <w:sz w:val="28"/>
          <w:szCs w:val="28"/>
        </w:rPr>
      </w:pPr>
      <w:r w:rsidRPr="00E43573">
        <w:rPr>
          <w:sz w:val="28"/>
          <w:szCs w:val="28"/>
          <w:u w:val="single"/>
        </w:rPr>
        <w:t>LO Kommune krever:</w:t>
      </w:r>
      <w:r w:rsidRPr="00E43573">
        <w:rPr>
          <w:sz w:val="28"/>
          <w:szCs w:val="28"/>
          <w:u w:val="single"/>
        </w:rPr>
        <w:br/>
      </w:r>
    </w:p>
    <w:p w:rsidR="000C257B" w:rsidRPr="00E43573" w:rsidRDefault="000C257B" w:rsidP="000C257B">
      <w:pPr>
        <w:numPr>
          <w:ilvl w:val="0"/>
          <w:numId w:val="1"/>
        </w:numPr>
        <w:tabs>
          <w:tab w:val="num" w:pos="720"/>
        </w:tabs>
        <w:rPr>
          <w:iCs/>
          <w:sz w:val="28"/>
        </w:rPr>
      </w:pPr>
      <w:r w:rsidRPr="00E43573">
        <w:rPr>
          <w:sz w:val="28"/>
        </w:rPr>
        <w:t>Forsterkning av aktuelle bestemmelser i hovedtariffavtalen, knyttet til organisering av arbeidstid. Formålet skal være å øke andel heltidsansatte.</w:t>
      </w:r>
    </w:p>
    <w:p w:rsidR="000C257B" w:rsidRPr="00E43573" w:rsidRDefault="000C257B" w:rsidP="000C257B">
      <w:pPr>
        <w:numPr>
          <w:ilvl w:val="0"/>
          <w:numId w:val="1"/>
        </w:numPr>
        <w:tabs>
          <w:tab w:val="num" w:pos="720"/>
        </w:tabs>
        <w:rPr>
          <w:iCs/>
          <w:sz w:val="28"/>
        </w:rPr>
      </w:pPr>
      <w:r w:rsidRPr="00E43573">
        <w:rPr>
          <w:sz w:val="28"/>
        </w:rPr>
        <w:t>Deltidsansatte som har hatt merarbeid i 12 måneder, skal ha rett til utvidet stilling tilsvarende det antall timer de faktisk har arbeidet</w:t>
      </w:r>
    </w:p>
    <w:p w:rsidR="000C257B" w:rsidRPr="00E43573" w:rsidRDefault="000C257B" w:rsidP="000C257B">
      <w:pPr>
        <w:numPr>
          <w:ilvl w:val="0"/>
          <w:numId w:val="1"/>
        </w:numPr>
        <w:tabs>
          <w:tab w:val="num" w:pos="720"/>
        </w:tabs>
        <w:rPr>
          <w:iCs/>
          <w:sz w:val="28"/>
        </w:rPr>
      </w:pPr>
      <w:r w:rsidRPr="00E43573">
        <w:rPr>
          <w:sz w:val="28"/>
        </w:rPr>
        <w:t>Videreføring av partenes arbeid med heltidskulturen i KS-området</w:t>
      </w:r>
    </w:p>
    <w:p w:rsidR="000C257B" w:rsidRPr="00E43573" w:rsidRDefault="000C257B" w:rsidP="000C257B">
      <w:pPr>
        <w:rPr>
          <w:b/>
          <w:sz w:val="32"/>
          <w:szCs w:val="32"/>
        </w:rPr>
      </w:pPr>
    </w:p>
    <w:p w:rsidR="000C257B" w:rsidRDefault="000C257B" w:rsidP="000C257B">
      <w:pPr>
        <w:spacing w:after="160" w:line="259" w:lineRule="auto"/>
        <w:rPr>
          <w:b/>
          <w:sz w:val="32"/>
          <w:szCs w:val="32"/>
        </w:rPr>
      </w:pPr>
      <w:r>
        <w:rPr>
          <w:b/>
          <w:sz w:val="32"/>
          <w:szCs w:val="32"/>
        </w:rPr>
        <w:br w:type="page"/>
      </w:r>
    </w:p>
    <w:p w:rsidR="000C257B" w:rsidRDefault="000C257B" w:rsidP="000C257B">
      <w:pPr>
        <w:rPr>
          <w:b/>
          <w:sz w:val="32"/>
          <w:szCs w:val="32"/>
        </w:rPr>
      </w:pPr>
      <w:r w:rsidRPr="00E43573">
        <w:rPr>
          <w:b/>
          <w:sz w:val="32"/>
          <w:szCs w:val="32"/>
        </w:rPr>
        <w:lastRenderedPageBreak/>
        <w:t>III</w:t>
      </w:r>
      <w:r w:rsidRPr="00E43573">
        <w:rPr>
          <w:b/>
          <w:sz w:val="32"/>
          <w:szCs w:val="32"/>
        </w:rPr>
        <w:tab/>
        <w:t>Krav til hovedtariffavtalen</w:t>
      </w:r>
      <w:r w:rsidRPr="00E43573">
        <w:rPr>
          <w:b/>
          <w:sz w:val="32"/>
          <w:szCs w:val="32"/>
        </w:rPr>
        <w:br/>
      </w:r>
    </w:p>
    <w:p w:rsidR="000C257B" w:rsidRPr="00223C0B" w:rsidRDefault="000C257B" w:rsidP="000C257B">
      <w:pPr>
        <w:ind w:left="708"/>
        <w:rPr>
          <w:sz w:val="28"/>
          <w:szCs w:val="28"/>
        </w:rPr>
      </w:pPr>
      <w:r w:rsidRPr="00223C0B">
        <w:rPr>
          <w:sz w:val="28"/>
          <w:szCs w:val="28"/>
        </w:rPr>
        <w:t>Kap 1</w:t>
      </w:r>
      <w:r>
        <w:rPr>
          <w:sz w:val="28"/>
          <w:szCs w:val="28"/>
        </w:rPr>
        <w:tab/>
      </w:r>
      <w:r w:rsidRPr="00223C0B">
        <w:rPr>
          <w:sz w:val="28"/>
          <w:szCs w:val="28"/>
        </w:rPr>
        <w:tab/>
        <w:t>Fellesbestemmelser</w:t>
      </w:r>
    </w:p>
    <w:p w:rsidR="000C257B" w:rsidRDefault="000C257B" w:rsidP="000C257B">
      <w:pPr>
        <w:ind w:left="1416" w:firstLine="708"/>
        <w:rPr>
          <w:sz w:val="28"/>
          <w:szCs w:val="28"/>
        </w:rPr>
      </w:pPr>
      <w:r>
        <w:rPr>
          <w:sz w:val="28"/>
          <w:szCs w:val="28"/>
          <w:u w:val="single"/>
        </w:rPr>
        <w:t>V</w:t>
      </w:r>
      <w:r w:rsidRPr="00223C0B">
        <w:rPr>
          <w:sz w:val="28"/>
          <w:szCs w:val="28"/>
          <w:u w:val="single"/>
        </w:rPr>
        <w:t>edlegg 1</w:t>
      </w:r>
      <w:r>
        <w:rPr>
          <w:sz w:val="28"/>
          <w:szCs w:val="28"/>
          <w:u w:val="single"/>
        </w:rPr>
        <w:br/>
      </w:r>
    </w:p>
    <w:p w:rsidR="000C257B" w:rsidRPr="00A67517" w:rsidRDefault="000C257B" w:rsidP="000C257B">
      <w:pPr>
        <w:ind w:left="708"/>
        <w:rPr>
          <w:sz w:val="28"/>
          <w:szCs w:val="28"/>
          <w:u w:val="single"/>
        </w:rPr>
      </w:pPr>
      <w:r w:rsidRPr="00223C0B">
        <w:rPr>
          <w:sz w:val="28"/>
          <w:szCs w:val="28"/>
        </w:rPr>
        <w:t>Kap 3</w:t>
      </w:r>
      <w:r w:rsidRPr="00223C0B">
        <w:rPr>
          <w:sz w:val="28"/>
          <w:szCs w:val="28"/>
        </w:rPr>
        <w:tab/>
      </w:r>
      <w:r>
        <w:rPr>
          <w:sz w:val="28"/>
          <w:szCs w:val="28"/>
        </w:rPr>
        <w:tab/>
      </w:r>
      <w:r w:rsidRPr="00223C0B">
        <w:rPr>
          <w:sz w:val="28"/>
          <w:szCs w:val="28"/>
        </w:rPr>
        <w:t>Generelle lønns- og stillingsbestemmelser</w:t>
      </w:r>
      <w:r w:rsidRPr="00223C0B">
        <w:rPr>
          <w:sz w:val="28"/>
          <w:szCs w:val="28"/>
        </w:rPr>
        <w:br/>
      </w:r>
      <w:r w:rsidRPr="00223C0B">
        <w:rPr>
          <w:sz w:val="28"/>
          <w:szCs w:val="28"/>
        </w:rPr>
        <w:tab/>
      </w:r>
      <w:r w:rsidRPr="00223C0B">
        <w:rPr>
          <w:sz w:val="28"/>
          <w:szCs w:val="28"/>
        </w:rPr>
        <w:tab/>
      </w:r>
      <w:r w:rsidRPr="0024726A">
        <w:rPr>
          <w:sz w:val="28"/>
          <w:szCs w:val="28"/>
          <w:u w:val="single"/>
        </w:rPr>
        <w:t>V</w:t>
      </w:r>
      <w:r w:rsidRPr="00454928">
        <w:rPr>
          <w:sz w:val="28"/>
          <w:szCs w:val="28"/>
          <w:u w:val="single"/>
        </w:rPr>
        <w:t xml:space="preserve">edlegg 2 </w:t>
      </w:r>
      <w:r w:rsidRPr="00454928">
        <w:rPr>
          <w:sz w:val="28"/>
          <w:szCs w:val="28"/>
          <w:u w:val="single"/>
        </w:rPr>
        <w:br/>
      </w:r>
    </w:p>
    <w:p w:rsidR="000C257B" w:rsidRPr="00223C0B" w:rsidRDefault="000C257B" w:rsidP="000C257B">
      <w:pPr>
        <w:ind w:left="708"/>
        <w:rPr>
          <w:sz w:val="28"/>
          <w:szCs w:val="28"/>
        </w:rPr>
      </w:pPr>
      <w:r w:rsidRPr="00223C0B">
        <w:rPr>
          <w:sz w:val="28"/>
          <w:szCs w:val="28"/>
        </w:rPr>
        <w:t>Kap 4</w:t>
      </w:r>
      <w:r w:rsidRPr="00223C0B">
        <w:rPr>
          <w:sz w:val="28"/>
          <w:szCs w:val="28"/>
        </w:rPr>
        <w:tab/>
      </w:r>
      <w:r>
        <w:rPr>
          <w:sz w:val="28"/>
          <w:szCs w:val="28"/>
        </w:rPr>
        <w:tab/>
      </w:r>
      <w:r w:rsidRPr="00223C0B">
        <w:rPr>
          <w:sz w:val="28"/>
          <w:szCs w:val="28"/>
        </w:rPr>
        <w:t>Sentralt lønns- og stillingsregulativ</w:t>
      </w:r>
    </w:p>
    <w:p w:rsidR="000C257B" w:rsidRPr="00CE35B5" w:rsidRDefault="000C257B" w:rsidP="000C257B">
      <w:pPr>
        <w:ind w:left="708"/>
        <w:rPr>
          <w:sz w:val="28"/>
          <w:szCs w:val="28"/>
          <w:u w:val="single"/>
        </w:rPr>
      </w:pPr>
      <w:r w:rsidRPr="00223C0B">
        <w:rPr>
          <w:sz w:val="28"/>
          <w:szCs w:val="28"/>
        </w:rPr>
        <w:tab/>
      </w:r>
      <w:r w:rsidRPr="00223C0B">
        <w:rPr>
          <w:sz w:val="28"/>
          <w:szCs w:val="28"/>
        </w:rPr>
        <w:tab/>
      </w:r>
      <w:r>
        <w:rPr>
          <w:sz w:val="28"/>
          <w:szCs w:val="28"/>
          <w:u w:val="single"/>
        </w:rPr>
        <w:t>Vedlegg 3</w:t>
      </w:r>
      <w:r>
        <w:rPr>
          <w:sz w:val="28"/>
          <w:szCs w:val="28"/>
          <w:u w:val="single"/>
        </w:rPr>
        <w:br/>
      </w:r>
    </w:p>
    <w:p w:rsidR="000C257B" w:rsidRPr="00670068" w:rsidRDefault="000C257B" w:rsidP="000C257B">
      <w:pPr>
        <w:ind w:left="2124" w:hanging="1416"/>
        <w:rPr>
          <w:sz w:val="28"/>
          <w:szCs w:val="28"/>
        </w:rPr>
      </w:pPr>
      <w:r w:rsidRPr="0036031C">
        <w:rPr>
          <w:sz w:val="28"/>
          <w:szCs w:val="28"/>
        </w:rPr>
        <w:t>Kap 7</w:t>
      </w:r>
      <w:r w:rsidRPr="0036031C">
        <w:rPr>
          <w:sz w:val="28"/>
          <w:szCs w:val="28"/>
        </w:rPr>
        <w:tab/>
        <w:t>Varighet</w:t>
      </w:r>
      <w:r>
        <w:rPr>
          <w:sz w:val="28"/>
          <w:szCs w:val="28"/>
        </w:rPr>
        <w:br/>
      </w:r>
      <w:r w:rsidRPr="0036031C">
        <w:rPr>
          <w:i/>
          <w:sz w:val="28"/>
          <w:szCs w:val="28"/>
        </w:rPr>
        <w:t>Neste siste avsnitt endres til:</w:t>
      </w:r>
    </w:p>
    <w:p w:rsidR="000C257B" w:rsidRPr="008C5BCF" w:rsidRDefault="000C257B" w:rsidP="000C257B">
      <w:pPr>
        <w:ind w:left="2124"/>
        <w:rPr>
          <w:color w:val="C00000"/>
          <w:sz w:val="28"/>
          <w:szCs w:val="28"/>
          <w:u w:val="single"/>
        </w:rPr>
      </w:pPr>
      <w:r w:rsidRPr="008C5BCF">
        <w:rPr>
          <w:sz w:val="28"/>
          <w:szCs w:val="28"/>
          <w:u w:val="single"/>
        </w:rPr>
        <w:t xml:space="preserve">«Dersom en av partene krever det skal </w:t>
      </w:r>
      <w:r w:rsidRPr="008C5BCF">
        <w:rPr>
          <w:strike/>
          <w:sz w:val="28"/>
          <w:szCs w:val="28"/>
          <w:u w:val="single"/>
        </w:rPr>
        <w:t xml:space="preserve">kan </w:t>
      </w:r>
      <w:r w:rsidRPr="008C5BCF">
        <w:rPr>
          <w:sz w:val="28"/>
          <w:szCs w:val="28"/>
          <w:u w:val="single"/>
        </w:rPr>
        <w:t>pensjon gjøres til forhandlingstema.»</w:t>
      </w:r>
      <w:r w:rsidRPr="008C5BCF">
        <w:rPr>
          <w:color w:val="C00000"/>
          <w:sz w:val="28"/>
          <w:szCs w:val="28"/>
          <w:u w:val="single"/>
        </w:rPr>
        <w:br/>
      </w:r>
    </w:p>
    <w:p w:rsidR="000C257B" w:rsidRDefault="000C257B" w:rsidP="000C257B">
      <w:pPr>
        <w:ind w:left="2118" w:hanging="1410"/>
        <w:rPr>
          <w:sz w:val="28"/>
          <w:szCs w:val="28"/>
        </w:rPr>
      </w:pPr>
      <w:r w:rsidRPr="00223C0B">
        <w:rPr>
          <w:sz w:val="28"/>
          <w:szCs w:val="28"/>
        </w:rPr>
        <w:t>Vedlegg 6</w:t>
      </w:r>
      <w:r w:rsidRPr="00223C0B">
        <w:rPr>
          <w:sz w:val="28"/>
          <w:szCs w:val="28"/>
        </w:rPr>
        <w:tab/>
        <w:t>Undervisningspersonalets lønnsfastsettelse og innplassering i stillingskode</w:t>
      </w:r>
    </w:p>
    <w:p w:rsidR="000C257B" w:rsidRPr="00223C0B" w:rsidRDefault="000C257B" w:rsidP="000C257B">
      <w:pPr>
        <w:ind w:left="1410" w:firstLine="708"/>
        <w:rPr>
          <w:sz w:val="28"/>
          <w:szCs w:val="28"/>
        </w:rPr>
      </w:pPr>
      <w:r>
        <w:rPr>
          <w:sz w:val="28"/>
          <w:szCs w:val="28"/>
          <w:u w:val="single"/>
        </w:rPr>
        <w:t>Vedl</w:t>
      </w:r>
      <w:r w:rsidRPr="00D76DFA">
        <w:rPr>
          <w:sz w:val="28"/>
          <w:szCs w:val="28"/>
          <w:u w:val="single"/>
        </w:rPr>
        <w:t>egg</w:t>
      </w:r>
      <w:r>
        <w:rPr>
          <w:sz w:val="28"/>
          <w:szCs w:val="28"/>
          <w:u w:val="single"/>
        </w:rPr>
        <w:t xml:space="preserve"> 5</w:t>
      </w:r>
    </w:p>
    <w:p w:rsidR="000C257B" w:rsidRDefault="000C257B" w:rsidP="000C257B">
      <w:pPr>
        <w:ind w:left="1410" w:hanging="1410"/>
        <w:rPr>
          <w:b/>
          <w:sz w:val="32"/>
          <w:szCs w:val="32"/>
        </w:rPr>
      </w:pPr>
      <w:r w:rsidRPr="00223C0B">
        <w:rPr>
          <w:sz w:val="28"/>
          <w:szCs w:val="28"/>
        </w:rPr>
        <w:br/>
      </w:r>
    </w:p>
    <w:p w:rsidR="000C257B" w:rsidRDefault="000C257B" w:rsidP="000C257B">
      <w:pPr>
        <w:spacing w:after="160" w:line="259" w:lineRule="auto"/>
        <w:rPr>
          <w:b/>
          <w:sz w:val="32"/>
          <w:szCs w:val="32"/>
        </w:rPr>
      </w:pPr>
      <w:r>
        <w:rPr>
          <w:b/>
          <w:sz w:val="32"/>
          <w:szCs w:val="32"/>
        </w:rPr>
        <w:br w:type="page"/>
      </w:r>
    </w:p>
    <w:p w:rsidR="000C257B" w:rsidRDefault="000C257B" w:rsidP="000C257B">
      <w:pPr>
        <w:ind w:left="1410" w:hanging="1410"/>
        <w:rPr>
          <w:b/>
          <w:sz w:val="32"/>
          <w:szCs w:val="32"/>
        </w:rPr>
      </w:pPr>
      <w:r w:rsidRPr="00E43573">
        <w:rPr>
          <w:b/>
          <w:sz w:val="32"/>
          <w:szCs w:val="32"/>
        </w:rPr>
        <w:lastRenderedPageBreak/>
        <w:t>IV</w:t>
      </w:r>
      <w:r w:rsidRPr="00E43573">
        <w:rPr>
          <w:b/>
          <w:sz w:val="32"/>
          <w:szCs w:val="32"/>
        </w:rPr>
        <w:tab/>
        <w:t xml:space="preserve">Andre krav  </w:t>
      </w:r>
    </w:p>
    <w:p w:rsidR="000C257B" w:rsidRDefault="000C257B" w:rsidP="000C257B">
      <w:pPr>
        <w:ind w:left="705" w:hanging="705"/>
        <w:rPr>
          <w:b/>
          <w:sz w:val="32"/>
          <w:szCs w:val="32"/>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Tiltak for å øke antall hele stillinger</w:t>
      </w:r>
    </w:p>
    <w:p w:rsidR="000C257B" w:rsidRPr="008C5BCF" w:rsidRDefault="000C257B" w:rsidP="000C257B">
      <w:pPr>
        <w:pStyle w:val="Merknadstekst"/>
        <w:rPr>
          <w:sz w:val="28"/>
          <w:szCs w:val="28"/>
        </w:rPr>
      </w:pPr>
      <w:r w:rsidRPr="008C5BCF">
        <w:rPr>
          <w:sz w:val="28"/>
          <w:szCs w:val="28"/>
        </w:rPr>
        <w:t>Partene er enige om viktigheten av å stimulere til at flere arbeidstakere i turnusarbeid får økt sin stillingsprosent ved å arbeide flere i helger. Partene forutsetter at arbeidstakere i deltidsstilling som tilbys og aksepterer endret turnus som følge av økt helgefrekvens, får tilsvarende prosentvise økning i sin stillingsandel som ant</w:t>
      </w:r>
      <w:r>
        <w:rPr>
          <w:sz w:val="28"/>
          <w:szCs w:val="28"/>
        </w:rPr>
        <w:t xml:space="preserve">all økte arbeidstimer tilsier. </w:t>
      </w:r>
      <w:r w:rsidRPr="008C5BCF">
        <w:rPr>
          <w:sz w:val="28"/>
          <w:szCs w:val="28"/>
        </w:rPr>
        <w:t>Arbeidstakere som ikke ønsker å utvide sin stilling er ikke omfattet av bestemmelsen.</w:t>
      </w:r>
    </w:p>
    <w:p w:rsidR="000C257B" w:rsidRPr="008C5BCF" w:rsidRDefault="000C257B" w:rsidP="000C257B">
      <w:pPr>
        <w:pStyle w:val="Merknadstekst"/>
        <w:rPr>
          <w:sz w:val="28"/>
          <w:szCs w:val="28"/>
        </w:rPr>
      </w:pPr>
    </w:p>
    <w:p w:rsidR="000C257B" w:rsidRPr="008C5BCF" w:rsidRDefault="000C257B" w:rsidP="000C257B">
      <w:pPr>
        <w:pStyle w:val="Merknadstekst"/>
        <w:rPr>
          <w:sz w:val="28"/>
          <w:szCs w:val="28"/>
        </w:rPr>
      </w:pPr>
      <w:r w:rsidRPr="008C5BCF">
        <w:rPr>
          <w:sz w:val="28"/>
          <w:szCs w:val="28"/>
        </w:rPr>
        <w:t>Det vises til endret bestemmelse i HTA kapittel 1 § 5.2 Lørdags- og søndagstillegg.</w:t>
      </w:r>
    </w:p>
    <w:p w:rsidR="000C257B" w:rsidRPr="008C5BCF" w:rsidRDefault="000C257B" w:rsidP="000C257B">
      <w:pPr>
        <w:ind w:left="705" w:hanging="705"/>
        <w:rPr>
          <w:b/>
          <w:sz w:val="28"/>
          <w:szCs w:val="28"/>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Gjennomgang av stillingskoder mm</w:t>
      </w:r>
    </w:p>
    <w:p w:rsidR="000C257B" w:rsidRPr="00017569" w:rsidRDefault="000C257B" w:rsidP="000C257B">
      <w:pPr>
        <w:rPr>
          <w:sz w:val="28"/>
          <w:szCs w:val="28"/>
        </w:rPr>
      </w:pPr>
      <w:r w:rsidRPr="008C5BCF">
        <w:rPr>
          <w:sz w:val="28"/>
          <w:szCs w:val="28"/>
        </w:rPr>
        <w:t xml:space="preserve">Partene er enige om å gjennomgå vedlegg 1 Stillingskoder mm i løpet av forhandlingene, med sikte på harmonisering mellom stillingsgrupper som følge av endret lønnssystem. Det skal i tillegg foreslås endringer for å unngå at samme </w:t>
      </w:r>
      <w:r w:rsidRPr="00017569">
        <w:rPr>
          <w:sz w:val="28"/>
          <w:szCs w:val="28"/>
        </w:rPr>
        <w:t>stillingskoder kan brukes for ulike stillingsgrupper.</w:t>
      </w:r>
    </w:p>
    <w:p w:rsidR="000C257B" w:rsidRPr="00017569" w:rsidRDefault="000C257B" w:rsidP="000C257B">
      <w:pPr>
        <w:rPr>
          <w:sz w:val="28"/>
          <w:szCs w:val="28"/>
        </w:rPr>
      </w:pPr>
    </w:p>
    <w:p w:rsidR="000C257B" w:rsidRPr="00017569" w:rsidRDefault="000C257B" w:rsidP="000C257B">
      <w:pPr>
        <w:rPr>
          <w:sz w:val="28"/>
          <w:szCs w:val="28"/>
        </w:rPr>
      </w:pPr>
      <w:r w:rsidRPr="00017569">
        <w:rPr>
          <w:sz w:val="28"/>
          <w:szCs w:val="28"/>
        </w:rPr>
        <w:t xml:space="preserve">Det er i tillegg ønskelig med flere rapporteringsbenevnelser til kode 7712 Stilling med krav om mastergrad. </w:t>
      </w:r>
    </w:p>
    <w:p w:rsidR="000C257B" w:rsidRPr="008C5BCF" w:rsidRDefault="000C257B" w:rsidP="000C257B">
      <w:pPr>
        <w:rPr>
          <w:sz w:val="28"/>
          <w:szCs w:val="28"/>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Regulering av godtgjøring for særskilt arbeidstid mm</w:t>
      </w:r>
    </w:p>
    <w:p w:rsidR="000C257B" w:rsidRPr="008C5BCF" w:rsidRDefault="000C257B" w:rsidP="000C257B">
      <w:pPr>
        <w:rPr>
          <w:sz w:val="28"/>
          <w:szCs w:val="28"/>
        </w:rPr>
      </w:pPr>
      <w:r w:rsidRPr="008C5BCF">
        <w:rPr>
          <w:sz w:val="28"/>
          <w:szCs w:val="28"/>
        </w:rPr>
        <w:t xml:space="preserve">Satsene som regulerer godtgjøring for særskilt arbeidstid mm, jfr. kap 1, </w:t>
      </w:r>
    </w:p>
    <w:p w:rsidR="000C257B" w:rsidRDefault="000C257B" w:rsidP="000C257B">
      <w:pPr>
        <w:ind w:left="705" w:hanging="705"/>
        <w:rPr>
          <w:sz w:val="28"/>
          <w:szCs w:val="28"/>
        </w:rPr>
      </w:pPr>
      <w:r w:rsidRPr="008C5BCF">
        <w:rPr>
          <w:sz w:val="28"/>
          <w:szCs w:val="28"/>
        </w:rPr>
        <w:t>§ 5, reguleres tilsvarende lønnsveksten for tariffperioden.</w:t>
      </w:r>
    </w:p>
    <w:p w:rsidR="000C257B" w:rsidRPr="008C5BCF" w:rsidRDefault="000C257B" w:rsidP="000C257B">
      <w:pPr>
        <w:ind w:left="705" w:hanging="705"/>
        <w:rPr>
          <w:sz w:val="28"/>
          <w:szCs w:val="28"/>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Undervisning av innsatte i og utenfor fengsel</w:t>
      </w:r>
    </w:p>
    <w:p w:rsidR="000C257B" w:rsidRPr="008C5BCF" w:rsidRDefault="000C257B" w:rsidP="000C257B">
      <w:pPr>
        <w:autoSpaceDE w:val="0"/>
        <w:autoSpaceDN w:val="0"/>
        <w:rPr>
          <w:sz w:val="28"/>
          <w:szCs w:val="28"/>
        </w:rPr>
      </w:pPr>
      <w:r w:rsidRPr="008C5BCF">
        <w:rPr>
          <w:sz w:val="28"/>
          <w:szCs w:val="28"/>
        </w:rPr>
        <w:t>Lønnsfastsettelse skjer i henhold til Hovedtariffavtalen. For undervisningspersonale som underviser innsatte i eller utenfor fengsel, vurderes særskilt godtgjørelse for dette arbeidet lokalt. Lærere som har fengselstillegg pr. 30.04.2014, beholder dette som en del av årslønna, forutsatt at de skal fortsette med fengselsundervisning.</w:t>
      </w:r>
    </w:p>
    <w:p w:rsidR="000C257B" w:rsidRPr="008C5BCF" w:rsidRDefault="000C257B" w:rsidP="000C257B">
      <w:pPr>
        <w:ind w:left="705" w:hanging="705"/>
        <w:rPr>
          <w:sz w:val="28"/>
          <w:szCs w:val="28"/>
        </w:rPr>
      </w:pPr>
    </w:p>
    <w:p w:rsidR="000C257B" w:rsidRPr="00E91DA8" w:rsidRDefault="000C257B" w:rsidP="000C257B">
      <w:pPr>
        <w:rPr>
          <w:b/>
          <w:bCs/>
          <w:iCs/>
          <w:color w:val="002060"/>
          <w:sz w:val="28"/>
          <w:szCs w:val="28"/>
          <w:bdr w:val="none" w:sz="0" w:space="0" w:color="auto" w:frame="1"/>
        </w:rPr>
      </w:pPr>
      <w:r w:rsidRPr="00E91DA8">
        <w:rPr>
          <w:b/>
          <w:bCs/>
          <w:iCs/>
          <w:color w:val="002060"/>
          <w:sz w:val="28"/>
          <w:szCs w:val="28"/>
          <w:bdr w:val="none" w:sz="0" w:space="0" w:color="auto" w:frame="1"/>
        </w:rPr>
        <w:t>Musikk- og kulturskoler</w:t>
      </w:r>
    </w:p>
    <w:p w:rsidR="000C257B" w:rsidRPr="008C5BCF" w:rsidRDefault="000C257B" w:rsidP="000C257B">
      <w:pPr>
        <w:rPr>
          <w:iCs/>
          <w:sz w:val="28"/>
          <w:szCs w:val="28"/>
        </w:rPr>
      </w:pPr>
      <w:r w:rsidRPr="008C5BCF">
        <w:rPr>
          <w:iCs/>
          <w:sz w:val="28"/>
          <w:szCs w:val="28"/>
        </w:rPr>
        <w:t xml:space="preserve">Med mindre annet avtales lokalt, gjelder som et utgangspunkt en arbeidsplanfestet tid på 1300 timer som for grunnskolens barnetrinn. I denne tiden ligger årsramme for undervisning på inntil 741 timer. I arbeidsplanfestet tid inngår bl.a. følgende aktiviteter: Egenøving/utvikling, reise mellom arbeidssteder og nødvendig pausetid. </w:t>
      </w:r>
    </w:p>
    <w:p w:rsidR="000C257B" w:rsidRPr="008C5BCF" w:rsidRDefault="000C257B" w:rsidP="000C257B">
      <w:pPr>
        <w:rPr>
          <w:sz w:val="28"/>
          <w:szCs w:val="28"/>
        </w:rPr>
      </w:pPr>
    </w:p>
    <w:p w:rsidR="000C257B" w:rsidRPr="00E91DA8" w:rsidRDefault="000C257B" w:rsidP="000C257B">
      <w:pPr>
        <w:rPr>
          <w:b/>
          <w:color w:val="002060"/>
          <w:sz w:val="28"/>
          <w:szCs w:val="28"/>
          <w:lang w:eastAsia="en-US"/>
        </w:rPr>
      </w:pPr>
      <w:r w:rsidRPr="002425E2">
        <w:rPr>
          <w:b/>
          <w:color w:val="002060"/>
          <w:sz w:val="28"/>
          <w:szCs w:val="28"/>
          <w:lang w:eastAsia="en-US"/>
        </w:rPr>
        <w:t>Kommunalt barnevern</w:t>
      </w:r>
    </w:p>
    <w:p w:rsidR="000C257B" w:rsidRDefault="000C257B" w:rsidP="000C257B">
      <w:pPr>
        <w:rPr>
          <w:sz w:val="28"/>
          <w:szCs w:val="28"/>
          <w:lang w:eastAsia="en-US"/>
        </w:rPr>
      </w:pPr>
      <w:r w:rsidRPr="00E43573">
        <w:rPr>
          <w:sz w:val="28"/>
          <w:szCs w:val="28"/>
          <w:lang w:eastAsia="en-US"/>
        </w:rPr>
        <w:t xml:space="preserve">Det nedsettes et partssammensatt utvalg som skal kartlegge praksis når det gjelder gjennomføring av lovpålagte arbeidsoppgaver utenfor normal arbeidstid i </w:t>
      </w:r>
      <w:r w:rsidRPr="00E43573">
        <w:rPr>
          <w:sz w:val="28"/>
          <w:szCs w:val="28"/>
          <w:lang w:eastAsia="en-US"/>
        </w:rPr>
        <w:lastRenderedPageBreak/>
        <w:t xml:space="preserve">barnevernet, herunder bruk fleksible arbeidstidsordninger, reisetid, overtid og beredskapsvakt. På bakgrunn av kartleggingen skal utvalget utarbeide forslag til hvordan lovpålagte oppgaver utenfor normal arbeidstid skal beregnes og godtgjøres.  </w:t>
      </w:r>
    </w:p>
    <w:p w:rsidR="000C257B" w:rsidRDefault="000C257B" w:rsidP="000C257B">
      <w:pPr>
        <w:rPr>
          <w:sz w:val="28"/>
          <w:szCs w:val="28"/>
          <w:lang w:eastAsia="en-US"/>
        </w:rPr>
      </w:pPr>
    </w:p>
    <w:p w:rsidR="000C257B" w:rsidRPr="00E43573" w:rsidRDefault="000C257B" w:rsidP="000C257B">
      <w:pPr>
        <w:rPr>
          <w:b/>
          <w:sz w:val="32"/>
          <w:szCs w:val="32"/>
        </w:rPr>
      </w:pPr>
    </w:p>
    <w:p w:rsidR="000C257B" w:rsidRPr="00E43573" w:rsidRDefault="000C257B" w:rsidP="000C257B">
      <w:pPr>
        <w:ind w:left="705" w:hanging="705"/>
        <w:rPr>
          <w:b/>
          <w:sz w:val="32"/>
          <w:szCs w:val="32"/>
        </w:rPr>
      </w:pPr>
      <w:r w:rsidRPr="00E43573">
        <w:rPr>
          <w:b/>
          <w:sz w:val="32"/>
          <w:szCs w:val="32"/>
        </w:rPr>
        <w:t>V</w:t>
      </w:r>
      <w:r w:rsidRPr="00E43573">
        <w:rPr>
          <w:b/>
          <w:sz w:val="32"/>
          <w:szCs w:val="32"/>
        </w:rPr>
        <w:tab/>
        <w:t>Tariffoppgjøret 2016 – videreføring 2018 – 2020</w:t>
      </w:r>
    </w:p>
    <w:p w:rsidR="000C257B" w:rsidRPr="00E43573" w:rsidRDefault="000C257B" w:rsidP="000C257B">
      <w:pPr>
        <w:ind w:left="705" w:hanging="705"/>
        <w:rPr>
          <w:b/>
          <w:sz w:val="32"/>
          <w:szCs w:val="32"/>
        </w:rPr>
      </w:pPr>
    </w:p>
    <w:p w:rsidR="000C257B" w:rsidRPr="002425E2" w:rsidRDefault="000C257B" w:rsidP="000C257B">
      <w:pPr>
        <w:rPr>
          <w:b/>
          <w:color w:val="002060"/>
          <w:sz w:val="28"/>
          <w:szCs w:val="28"/>
        </w:rPr>
      </w:pPr>
      <w:r w:rsidRPr="002425E2">
        <w:rPr>
          <w:b/>
          <w:color w:val="002060"/>
          <w:sz w:val="28"/>
          <w:szCs w:val="28"/>
        </w:rPr>
        <w:t>Anbud/utskilling/konkurranseutsetting/privatisering/fristilling mv av oppgaver/tjenester</w:t>
      </w:r>
    </w:p>
    <w:p w:rsidR="000C257B" w:rsidRPr="00E43573" w:rsidRDefault="000C257B" w:rsidP="000C257B">
      <w:pPr>
        <w:rPr>
          <w:rFonts w:eastAsiaTheme="minorHAnsi"/>
          <w:sz w:val="28"/>
          <w:szCs w:val="28"/>
          <w:lang w:eastAsia="en-US"/>
        </w:rPr>
      </w:pPr>
      <w:r w:rsidRPr="00E43573">
        <w:rPr>
          <w:rFonts w:eastAsiaTheme="minorHAnsi"/>
          <w:sz w:val="28"/>
          <w:szCs w:val="28"/>
          <w:lang w:eastAsia="en-US"/>
        </w:rPr>
        <w:t>I de tilfeller oppgaver/tjenester vurderes utført av selvstendige juridiske virksomheter, som kan innebære skifte av arbeidsgiver, skal kommunen/arbeidsgiver kartlegge konsekvensene for AFP- og pensjonsvilkår for berørte ansatte. Dette gjelder blant annet fremtidig reguleringspremie for berørte ansattes oppsatte rettigheter for arbeidsgiver, samt eventuelle individuelle tap av pensjonsrettigheter som følge av utmelding av tjenestepensjonsordningen og eventuelle tap av rett til AFP helt eller delvis.</w:t>
      </w:r>
    </w:p>
    <w:p w:rsidR="000C257B" w:rsidRPr="00E43573" w:rsidRDefault="000C257B" w:rsidP="000C257B">
      <w:pPr>
        <w:rPr>
          <w:rFonts w:eastAsiaTheme="minorHAnsi"/>
          <w:sz w:val="28"/>
          <w:szCs w:val="28"/>
          <w:lang w:eastAsia="en-US"/>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 xml:space="preserve">Garantiordning for stillinger uten særskilt krav til utdanning </w:t>
      </w:r>
    </w:p>
    <w:p w:rsidR="000C257B" w:rsidRPr="002060F9" w:rsidRDefault="000C257B" w:rsidP="000C257B">
      <w:pPr>
        <w:pStyle w:val="Ingenmellomrom"/>
        <w:rPr>
          <w:rFonts w:eastAsia="Arial"/>
          <w:sz w:val="28"/>
          <w:szCs w:val="28"/>
          <w:bdr w:val="nil"/>
          <w:lang w:val="nn-NO" w:eastAsia="en-US"/>
        </w:rPr>
      </w:pPr>
      <w:r w:rsidRPr="002060F9">
        <w:rPr>
          <w:rFonts w:eastAsia="Arial"/>
          <w:sz w:val="28"/>
          <w:szCs w:val="28"/>
          <w:bdr w:val="nil"/>
          <w:lang w:val="nn-NO" w:eastAsia="en-US"/>
        </w:rPr>
        <w:t xml:space="preserve">Utregnet </w:t>
      </w:r>
      <w:r w:rsidRPr="002060F9">
        <w:rPr>
          <w:rFonts w:eastAsia="Arial"/>
          <w:sz w:val="28"/>
          <w:szCs w:val="28"/>
          <w:bdr w:val="nil"/>
          <w:lang w:eastAsia="en-US"/>
        </w:rPr>
        <w:t>laveste</w:t>
      </w:r>
      <w:r w:rsidRPr="002060F9">
        <w:rPr>
          <w:rFonts w:eastAsia="Arial"/>
          <w:sz w:val="28"/>
          <w:szCs w:val="28"/>
          <w:bdr w:val="nil"/>
          <w:lang w:val="nn-NO" w:eastAsia="en-US"/>
        </w:rPr>
        <w:t xml:space="preserve"> årslønn for</w:t>
      </w:r>
      <w:r w:rsidRPr="002060F9">
        <w:rPr>
          <w:rFonts w:eastAsia="Arial"/>
          <w:sz w:val="28"/>
          <w:szCs w:val="28"/>
          <w:bdr w:val="nil"/>
          <w:lang w:eastAsia="en-US"/>
        </w:rPr>
        <w:t xml:space="preserve"> stillingsgruppen</w:t>
      </w:r>
      <w:r w:rsidRPr="002060F9">
        <w:rPr>
          <w:rFonts w:eastAsia="Arial"/>
          <w:sz w:val="28"/>
          <w:szCs w:val="28"/>
          <w:bdr w:val="nil"/>
          <w:lang w:val="nn-NO" w:eastAsia="en-US"/>
        </w:rPr>
        <w:t xml:space="preserve"> «</w:t>
      </w:r>
      <w:r w:rsidRPr="002060F9">
        <w:rPr>
          <w:rFonts w:eastAsia="Arial"/>
          <w:sz w:val="28"/>
          <w:szCs w:val="28"/>
          <w:bdr w:val="nil"/>
          <w:lang w:eastAsia="en-US"/>
        </w:rPr>
        <w:t>Stillinger uten</w:t>
      </w:r>
      <w:r w:rsidRPr="002060F9">
        <w:rPr>
          <w:rFonts w:eastAsia="Arial"/>
          <w:sz w:val="28"/>
          <w:szCs w:val="28"/>
          <w:bdr w:val="nil"/>
          <w:lang w:val="nn-NO" w:eastAsia="en-US"/>
        </w:rPr>
        <w:t xml:space="preserve"> særskilt krav om utdanning», på 16-årstrinnet, skal av</w:t>
      </w:r>
      <w:r w:rsidRPr="002060F9">
        <w:rPr>
          <w:rFonts w:eastAsia="Arial"/>
          <w:sz w:val="28"/>
          <w:szCs w:val="28"/>
          <w:bdr w:val="nil"/>
          <w:lang w:eastAsia="en-US"/>
        </w:rPr>
        <w:t xml:space="preserve"> partene reguleres</w:t>
      </w:r>
      <w:r w:rsidRPr="002060F9">
        <w:rPr>
          <w:rFonts w:eastAsia="Arial"/>
          <w:sz w:val="28"/>
          <w:szCs w:val="28"/>
          <w:bdr w:val="nil"/>
          <w:lang w:val="nn-NO" w:eastAsia="en-US"/>
        </w:rPr>
        <w:t xml:space="preserve"> slik at den minst</w:t>
      </w:r>
      <w:r w:rsidRPr="002060F9">
        <w:rPr>
          <w:rFonts w:eastAsia="Arial"/>
          <w:sz w:val="28"/>
          <w:szCs w:val="28"/>
          <w:bdr w:val="nil"/>
          <w:lang w:eastAsia="en-US"/>
        </w:rPr>
        <w:t xml:space="preserve"> tilsvarer</w:t>
      </w:r>
      <w:r w:rsidRPr="002060F9">
        <w:rPr>
          <w:rFonts w:eastAsia="Arial"/>
          <w:sz w:val="28"/>
          <w:szCs w:val="28"/>
          <w:bdr w:val="nil"/>
          <w:lang w:val="nn-NO" w:eastAsia="en-US"/>
        </w:rPr>
        <w:t xml:space="preserve"> 75 % av gjennomsnittlig utregnet laveste årslønn på 16-års trinnet for stillingsgruppene (slik stillingsgruppene fr</w:t>
      </w:r>
      <w:r w:rsidR="005559C1">
        <w:rPr>
          <w:rFonts w:eastAsia="Arial"/>
          <w:sz w:val="28"/>
          <w:szCs w:val="28"/>
          <w:bdr w:val="nil"/>
          <w:lang w:val="nn-NO" w:eastAsia="en-US"/>
        </w:rPr>
        <w:t>e</w:t>
      </w:r>
      <w:r w:rsidRPr="002060F9">
        <w:rPr>
          <w:rFonts w:eastAsia="Arial"/>
          <w:sz w:val="28"/>
          <w:szCs w:val="28"/>
          <w:bdr w:val="nil"/>
          <w:lang w:val="nn-NO" w:eastAsia="en-US"/>
        </w:rPr>
        <w:t>mgår pr. 1.5.2018) i kapittel 4.</w:t>
      </w:r>
    </w:p>
    <w:p w:rsidR="000C257B" w:rsidRDefault="000C257B" w:rsidP="000C257B">
      <w:pPr>
        <w:pStyle w:val="Ingenmellomrom"/>
        <w:rPr>
          <w:rFonts w:eastAsia="Arial"/>
          <w:color w:val="C00000"/>
          <w:sz w:val="28"/>
          <w:szCs w:val="28"/>
          <w:bdr w:val="nil"/>
          <w:lang w:val="nn-NO" w:eastAsia="en-US"/>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Heltidskultur</w:t>
      </w:r>
    </w:p>
    <w:p w:rsidR="000C257B" w:rsidRPr="000303D8" w:rsidRDefault="000C257B" w:rsidP="000C257B">
      <w:pPr>
        <w:pStyle w:val="Ingenmellomrom"/>
        <w:rPr>
          <w:rFonts w:eastAsiaTheme="minorHAnsi"/>
          <w:sz w:val="28"/>
          <w:szCs w:val="28"/>
          <w:lang w:eastAsia="en-US"/>
        </w:rPr>
      </w:pPr>
      <w:r w:rsidRPr="000303D8">
        <w:rPr>
          <w:rFonts w:eastAsiaTheme="minorHAnsi"/>
          <w:sz w:val="28"/>
          <w:szCs w:val="28"/>
          <w:lang w:eastAsia="en-US"/>
        </w:rPr>
        <w:t xml:space="preserve">Hovedtariffavtalen legger til grunn at det som hovedregel skal tilsettes i hel stilling og at det skal utarbeides retningslinjer med formål om å øke antall heltidstilsatte. De sentrale parter er gjennom «Heltidserklæringen» enige om at heltid er viktig for arbeidsmiljø, effektivitet og kvalitet i tjenesten, og anmoder partene lokalt i hver kommune om å arbeide for heltidskultur. Heltidskultur utvikles gjennom forankring, involvering, gode prosesser og kunnskap om hva heltid innebærer for den enkelte, for ledelse og for tjenesten. Partene sentralt har utarbeidet en veileder for lokalt arbeid med heltidskultur. Det anbefales at veilederen tas i bruk for å sikre gode lokale prosesser. </w:t>
      </w:r>
    </w:p>
    <w:p w:rsidR="000C257B" w:rsidRPr="00BB54FA" w:rsidRDefault="000C257B" w:rsidP="000C257B">
      <w:pPr>
        <w:pStyle w:val="Ingenmellomrom"/>
        <w:rPr>
          <w:rFonts w:eastAsia="Arial"/>
          <w:color w:val="C00000"/>
          <w:sz w:val="28"/>
          <w:szCs w:val="28"/>
          <w:bdr w:val="nil"/>
          <w:lang w:val="nn-NO" w:eastAsia="en-US"/>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Kompetanse – læring og utvikling</w:t>
      </w:r>
    </w:p>
    <w:p w:rsidR="000C257B" w:rsidRPr="008A77E8" w:rsidRDefault="000C257B" w:rsidP="000C257B">
      <w:pPr>
        <w:rPr>
          <w:rFonts w:eastAsiaTheme="minorHAnsi"/>
          <w:sz w:val="28"/>
          <w:szCs w:val="28"/>
          <w:lang w:eastAsia="en-US"/>
        </w:rPr>
      </w:pPr>
      <w:r w:rsidRPr="008A77E8">
        <w:rPr>
          <w:rFonts w:eastAsiaTheme="minorHAnsi"/>
          <w:sz w:val="28"/>
          <w:szCs w:val="28"/>
          <w:lang w:eastAsia="en-US"/>
        </w:rPr>
        <w:t>De sentrale parter viser til arbeidsgivers ansvar for kompetanse, læring og utvikling, jf. HTA kap 3, pkt. 3.3. Ved kartlegging av ansattes kompetanse og analyse av kommunens / fylkeskommunens kompetansebehov, skal behovet for fagarbeidere og fagarbeidere med relevant fagskoleutdanning også vektlegges.</w:t>
      </w:r>
    </w:p>
    <w:p w:rsidR="000C257B" w:rsidRDefault="000C257B" w:rsidP="000C257B">
      <w:pPr>
        <w:pStyle w:val="Ingenmellomrom"/>
        <w:rPr>
          <w:rFonts w:eastAsia="Arial"/>
          <w:b/>
          <w:sz w:val="28"/>
          <w:szCs w:val="28"/>
          <w:bdr w:val="nil"/>
          <w:lang w:val="nn-NO" w:eastAsia="en-US"/>
        </w:rPr>
      </w:pPr>
    </w:p>
    <w:p w:rsidR="000C257B" w:rsidRDefault="000C257B" w:rsidP="000C257B">
      <w:pPr>
        <w:rPr>
          <w:iCs/>
          <w:sz w:val="28"/>
          <w:szCs w:val="28"/>
          <w:bdr w:val="none" w:sz="0" w:space="0" w:color="auto" w:frame="1"/>
        </w:rPr>
      </w:pPr>
      <w:r w:rsidRPr="00960581">
        <w:rPr>
          <w:iCs/>
          <w:sz w:val="28"/>
          <w:szCs w:val="28"/>
          <w:bdr w:val="none" w:sz="0" w:space="0" w:color="auto" w:frame="1"/>
        </w:rPr>
        <w:t xml:space="preserve">Stillingskode </w:t>
      </w:r>
      <w:r>
        <w:rPr>
          <w:iCs/>
          <w:sz w:val="28"/>
          <w:szCs w:val="28"/>
          <w:bdr w:val="none" w:sz="0" w:space="0" w:color="auto" w:frame="1"/>
        </w:rPr>
        <w:t>7718 og 7719</w:t>
      </w:r>
      <w:r w:rsidRPr="00960581">
        <w:rPr>
          <w:iCs/>
          <w:sz w:val="28"/>
          <w:szCs w:val="28"/>
          <w:bdr w:val="none" w:sz="0" w:space="0" w:color="auto" w:frame="1"/>
        </w:rPr>
        <w:t xml:space="preserve"> Fagarbei</w:t>
      </w:r>
      <w:r>
        <w:rPr>
          <w:iCs/>
          <w:sz w:val="28"/>
          <w:szCs w:val="28"/>
          <w:bdr w:val="none" w:sz="0" w:space="0" w:color="auto" w:frame="1"/>
        </w:rPr>
        <w:t>der med fagskoleutdanning br</w:t>
      </w:r>
      <w:r w:rsidRPr="00960581">
        <w:rPr>
          <w:iCs/>
          <w:sz w:val="28"/>
          <w:szCs w:val="28"/>
          <w:bdr w:val="none" w:sz="0" w:space="0" w:color="auto" w:frame="1"/>
        </w:rPr>
        <w:t xml:space="preserve">ukes for fagarbeidere som har spesialisering innenfor eget fagfelt i tillegg til fagbrevet. </w:t>
      </w:r>
      <w:r w:rsidRPr="00960581">
        <w:rPr>
          <w:iCs/>
          <w:sz w:val="28"/>
          <w:szCs w:val="28"/>
          <w:bdr w:val="none" w:sz="0" w:space="0" w:color="auto" w:frame="1"/>
        </w:rPr>
        <w:lastRenderedPageBreak/>
        <w:t>Spesialiseringen må være av minst ett års varighet (60 fagskolepoeng) og være relevant for stillingen.</w:t>
      </w:r>
      <w:r>
        <w:rPr>
          <w:iCs/>
          <w:sz w:val="28"/>
          <w:szCs w:val="28"/>
          <w:bdr w:val="none" w:sz="0" w:space="0" w:color="auto" w:frame="1"/>
        </w:rPr>
        <w:t xml:space="preserve"> </w:t>
      </w:r>
    </w:p>
    <w:p w:rsidR="000C257B" w:rsidRDefault="000C257B" w:rsidP="000C257B">
      <w:pPr>
        <w:rPr>
          <w:iCs/>
          <w:sz w:val="28"/>
          <w:szCs w:val="28"/>
          <w:bdr w:val="none" w:sz="0" w:space="0" w:color="auto" w:frame="1"/>
        </w:rPr>
      </w:pPr>
    </w:p>
    <w:p w:rsidR="000C257B" w:rsidRPr="00E91DA8" w:rsidRDefault="000C257B" w:rsidP="007F542C">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Rett til stilling for merarbeid</w:t>
      </w:r>
    </w:p>
    <w:p w:rsidR="007F542C" w:rsidRDefault="000C257B" w:rsidP="007F542C">
      <w:pPr>
        <w:spacing w:after="200"/>
        <w:rPr>
          <w:rFonts w:eastAsiaTheme="minorHAnsi"/>
          <w:sz w:val="28"/>
          <w:szCs w:val="28"/>
          <w:lang w:eastAsia="en-US"/>
        </w:rPr>
      </w:pPr>
      <w:r w:rsidRPr="0038730D">
        <w:rPr>
          <w:rFonts w:eastAsiaTheme="minorHAnsi"/>
          <w:sz w:val="28"/>
          <w:szCs w:val="28"/>
          <w:lang w:eastAsia="en-US"/>
        </w:rPr>
        <w:t>Etter arbeidsmiljøloven § 14-4a har deltidsansatte som de siste 12 månedene jevnlig har arbeidet utover avtalt arbeidstid, rett til stilling</w:t>
      </w:r>
      <w:r w:rsidR="007F542C">
        <w:rPr>
          <w:rFonts w:eastAsiaTheme="minorHAnsi"/>
          <w:sz w:val="28"/>
          <w:szCs w:val="28"/>
          <w:lang w:eastAsia="en-US"/>
        </w:rPr>
        <w:t>sutvidelse</w:t>
      </w:r>
      <w:r w:rsidRPr="0038730D">
        <w:rPr>
          <w:rFonts w:eastAsiaTheme="minorHAnsi"/>
          <w:sz w:val="28"/>
          <w:szCs w:val="28"/>
          <w:lang w:eastAsia="en-US"/>
        </w:rPr>
        <w:t xml:space="preserve"> tilsvarende merarbeidet i denne perioden. Dersom det i tariffperioden gjøres endringer i denne lovbestemmelsen vil partene vurdere behovet for</w:t>
      </w:r>
      <w:r w:rsidR="007F542C">
        <w:rPr>
          <w:rFonts w:eastAsiaTheme="minorHAnsi"/>
          <w:sz w:val="28"/>
          <w:szCs w:val="28"/>
          <w:lang w:eastAsia="en-US"/>
        </w:rPr>
        <w:t xml:space="preserve"> endringer i hovedtariffavtalen.</w:t>
      </w: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Undervisning etter introduksjonsloven</w:t>
      </w:r>
    </w:p>
    <w:p w:rsidR="000C257B" w:rsidRPr="005B1CDC" w:rsidRDefault="000C257B" w:rsidP="000C257B">
      <w:pPr>
        <w:rPr>
          <w:sz w:val="28"/>
          <w:szCs w:val="28"/>
        </w:rPr>
      </w:pPr>
      <w:r w:rsidRPr="005B1CDC">
        <w:rPr>
          <w:sz w:val="28"/>
          <w:szCs w:val="28"/>
        </w:rPr>
        <w:t xml:space="preserve">Partene er enige om at det er en særlig utfordring å dekke opplæringsbehovet iht. introduksjonsloven, og at det ofte er behov for en annen forlegning av årsverket enn i grunnskolen/videregående opplæring. Det bes om at de lokale parter tar hensyn til dette særlige behovet ved eventuelle forhandlinger om arbeidsårets lengde. </w:t>
      </w:r>
    </w:p>
    <w:p w:rsidR="000C257B" w:rsidRPr="005B1CDC" w:rsidRDefault="000C257B" w:rsidP="000C257B">
      <w:pPr>
        <w:rPr>
          <w:rFonts w:eastAsiaTheme="majorEastAsia"/>
          <w:sz w:val="28"/>
          <w:szCs w:val="28"/>
          <w:bdr w:val="nil"/>
        </w:rPr>
      </w:pP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Arbeidstid på reiser for undervisningspersonalet</w:t>
      </w:r>
    </w:p>
    <w:p w:rsidR="000C257B" w:rsidRPr="004A4C6B" w:rsidRDefault="000C257B" w:rsidP="000C257B">
      <w:pPr>
        <w:spacing w:after="200" w:line="276" w:lineRule="auto"/>
        <w:rPr>
          <w:rFonts w:eastAsia="Arial"/>
          <w:sz w:val="28"/>
          <w:szCs w:val="28"/>
          <w:u w:val="single"/>
          <w:bdr w:val="nil"/>
          <w:lang w:eastAsia="en-US"/>
        </w:rPr>
      </w:pPr>
      <w:r w:rsidRPr="00D84B89">
        <w:rPr>
          <w:bCs/>
          <w:iCs/>
          <w:sz w:val="28"/>
          <w:szCs w:val="28"/>
          <w:bdr w:val="none" w:sz="0" w:space="0" w:color="auto" w:frame="1"/>
        </w:rPr>
        <w:t>Det vises til protokoll inngått 1. juli 2005. Reglene for arbeidstid på reiser</w:t>
      </w:r>
      <w:r w:rsidRPr="00D84B89">
        <w:rPr>
          <w:rFonts w:eastAsia="Arial"/>
          <w:sz w:val="28"/>
          <w:szCs w:val="28"/>
          <w:bdr w:val="nil"/>
          <w:lang w:eastAsia="en-US"/>
        </w:rPr>
        <w:t xml:space="preserve"> </w:t>
      </w:r>
      <w:r w:rsidRPr="005B1CDC">
        <w:rPr>
          <w:rFonts w:eastAsia="Arial"/>
          <w:sz w:val="28"/>
          <w:szCs w:val="28"/>
          <w:bdr w:val="nil"/>
          <w:lang w:eastAsia="en-US"/>
        </w:rPr>
        <w:t>gjeldende pr. 30. april 2004 videreføres frem til 30. april 20</w:t>
      </w:r>
      <w:r w:rsidRPr="004A4C6B">
        <w:rPr>
          <w:rFonts w:eastAsia="Arial"/>
          <w:strike/>
          <w:sz w:val="28"/>
          <w:szCs w:val="28"/>
          <w:bdr w:val="nil"/>
          <w:lang w:eastAsia="en-US"/>
        </w:rPr>
        <w:t>18</w:t>
      </w:r>
      <w:r>
        <w:rPr>
          <w:rFonts w:eastAsia="Arial"/>
          <w:sz w:val="28"/>
          <w:szCs w:val="28"/>
          <w:bdr w:val="nil"/>
          <w:lang w:eastAsia="en-US"/>
        </w:rPr>
        <w:t xml:space="preserve"> </w:t>
      </w:r>
      <w:r w:rsidRPr="004A4C6B">
        <w:rPr>
          <w:rFonts w:eastAsia="Arial"/>
          <w:sz w:val="28"/>
          <w:szCs w:val="28"/>
          <w:u w:val="single"/>
          <w:bdr w:val="nil"/>
          <w:lang w:eastAsia="en-US"/>
        </w:rPr>
        <w:t>2020.</w:t>
      </w:r>
    </w:p>
    <w:p w:rsidR="000C257B" w:rsidRPr="00E91DA8" w:rsidRDefault="000C257B" w:rsidP="000C257B">
      <w:pPr>
        <w:rPr>
          <w:b/>
          <w:bCs/>
          <w:iCs/>
          <w:color w:val="002060"/>
          <w:sz w:val="28"/>
          <w:szCs w:val="28"/>
          <w:u w:val="single"/>
          <w:bdr w:val="none" w:sz="0" w:space="0" w:color="auto" w:frame="1"/>
        </w:rPr>
      </w:pPr>
      <w:r w:rsidRPr="00E91DA8">
        <w:rPr>
          <w:b/>
          <w:bCs/>
          <w:iCs/>
          <w:color w:val="002060"/>
          <w:sz w:val="28"/>
          <w:szCs w:val="28"/>
          <w:u w:val="single"/>
          <w:bdr w:val="none" w:sz="0" w:space="0" w:color="auto" w:frame="1"/>
        </w:rPr>
        <w:t>Nedlegging av funksjoner, jf. SFS 2213</w:t>
      </w:r>
    </w:p>
    <w:p w:rsidR="000C257B" w:rsidRPr="005B1CDC" w:rsidRDefault="000C257B" w:rsidP="000C257B">
      <w:pPr>
        <w:pStyle w:val="Ingenmellomrom"/>
        <w:rPr>
          <w:rFonts w:eastAsia="Arial"/>
          <w:sz w:val="28"/>
          <w:szCs w:val="28"/>
          <w:bdr w:val="nil"/>
          <w:lang w:val="nn-NO" w:eastAsia="en-US"/>
        </w:rPr>
      </w:pPr>
      <w:r w:rsidRPr="005B1CDC">
        <w:rPr>
          <w:rFonts w:eastAsia="Arial"/>
          <w:sz w:val="28"/>
          <w:szCs w:val="28"/>
          <w:bdr w:val="nil"/>
          <w:lang w:val="nn-NO" w:eastAsia="en-US"/>
        </w:rPr>
        <w:t xml:space="preserve">Ved eventuell </w:t>
      </w:r>
      <w:r w:rsidRPr="005B1CDC">
        <w:rPr>
          <w:rFonts w:eastAsia="Arial"/>
          <w:sz w:val="28"/>
          <w:szCs w:val="28"/>
          <w:bdr w:val="nil"/>
          <w:lang w:eastAsia="en-US"/>
        </w:rPr>
        <w:t>nedleggelse</w:t>
      </w:r>
      <w:r w:rsidR="00017569">
        <w:rPr>
          <w:rFonts w:eastAsia="Arial"/>
          <w:sz w:val="28"/>
          <w:szCs w:val="28"/>
          <w:bdr w:val="nil"/>
          <w:lang w:val="nn-NO" w:eastAsia="en-US"/>
        </w:rPr>
        <w:t xml:space="preserve"> av lokalt oppretted</w:t>
      </w:r>
      <w:r w:rsidRPr="005B1CDC">
        <w:rPr>
          <w:rFonts w:eastAsia="Arial"/>
          <w:sz w:val="28"/>
          <w:szCs w:val="28"/>
          <w:bdr w:val="nil"/>
          <w:lang w:val="nn-NO" w:eastAsia="en-US"/>
        </w:rPr>
        <w:t xml:space="preserve">e funksjoner som er finansiert av midler </w:t>
      </w:r>
      <w:r w:rsidRPr="005B1CDC">
        <w:rPr>
          <w:rFonts w:eastAsia="Arial"/>
          <w:sz w:val="28"/>
          <w:szCs w:val="28"/>
          <w:bdr w:val="nil"/>
          <w:lang w:eastAsia="en-US"/>
        </w:rPr>
        <w:t>fra</w:t>
      </w:r>
      <w:r w:rsidR="00017569">
        <w:rPr>
          <w:rFonts w:eastAsia="Arial"/>
          <w:sz w:val="28"/>
          <w:szCs w:val="28"/>
          <w:bdr w:val="nil"/>
          <w:lang w:val="nn-NO" w:eastAsia="en-US"/>
        </w:rPr>
        <w:t xml:space="preserve"> lokale forhandlinger iht</w:t>
      </w:r>
      <w:r w:rsidRPr="005B1CDC">
        <w:rPr>
          <w:rFonts w:eastAsia="Arial"/>
          <w:sz w:val="28"/>
          <w:szCs w:val="28"/>
          <w:bdr w:val="nil"/>
          <w:lang w:val="nn-NO" w:eastAsia="en-US"/>
        </w:rPr>
        <w:t xml:space="preserve"> HTA kap 4.2.1, skal lønnstillegget regnes inn i grunnlønnen til de arbeidstakere som innehar funksjonen på det tidspunktet den nedlegges.</w:t>
      </w:r>
    </w:p>
    <w:p w:rsidR="000C257B" w:rsidRDefault="000C257B" w:rsidP="000C257B">
      <w:pPr>
        <w:rPr>
          <w:color w:val="FF0000"/>
          <w:sz w:val="32"/>
          <w:szCs w:val="32"/>
        </w:rPr>
      </w:pPr>
    </w:p>
    <w:p w:rsidR="000C257B" w:rsidRDefault="000C257B" w:rsidP="000C257B">
      <w:pPr>
        <w:spacing w:after="160" w:line="259" w:lineRule="auto"/>
        <w:rPr>
          <w:color w:val="FF0000"/>
          <w:sz w:val="32"/>
          <w:szCs w:val="32"/>
        </w:rPr>
      </w:pPr>
      <w:r>
        <w:rPr>
          <w:color w:val="FF0000"/>
          <w:sz w:val="32"/>
          <w:szCs w:val="32"/>
        </w:rPr>
        <w:br w:type="page"/>
      </w:r>
    </w:p>
    <w:p w:rsidR="000C257B" w:rsidRPr="00F513D3" w:rsidRDefault="000C257B" w:rsidP="000C257B">
      <w:pPr>
        <w:rPr>
          <w:color w:val="FF0000"/>
          <w:sz w:val="32"/>
          <w:szCs w:val="32"/>
        </w:rPr>
      </w:pPr>
      <w:r w:rsidRPr="00803D64">
        <w:rPr>
          <w:color w:val="FF0000"/>
          <w:sz w:val="32"/>
          <w:szCs w:val="32"/>
        </w:rPr>
        <w:lastRenderedPageBreak/>
        <w:t>Kap 1 Fellesbestemmelser</w:t>
      </w:r>
      <w:r>
        <w:rPr>
          <w:color w:val="FF0000"/>
          <w:sz w:val="32"/>
          <w:szCs w:val="32"/>
        </w:rPr>
        <w:tab/>
      </w:r>
      <w:r>
        <w:rPr>
          <w:color w:val="FF0000"/>
          <w:sz w:val="32"/>
          <w:szCs w:val="32"/>
        </w:rPr>
        <w:tab/>
      </w:r>
      <w:r>
        <w:rPr>
          <w:color w:val="FF0000"/>
          <w:sz w:val="32"/>
          <w:szCs w:val="32"/>
        </w:rPr>
        <w:tab/>
      </w:r>
      <w:r>
        <w:rPr>
          <w:color w:val="FF0000"/>
          <w:sz w:val="32"/>
          <w:szCs w:val="32"/>
        </w:rPr>
        <w:tab/>
      </w:r>
    </w:p>
    <w:p w:rsidR="000C257B" w:rsidRPr="00DD6DBD" w:rsidRDefault="000C257B" w:rsidP="000C257B">
      <w:pPr>
        <w:rPr>
          <w:b/>
          <w:bCs/>
        </w:rPr>
      </w:pPr>
    </w:p>
    <w:p w:rsidR="000C257B" w:rsidRDefault="000C257B" w:rsidP="000C257B">
      <w:pPr>
        <w:ind w:left="708"/>
        <w:rPr>
          <w:u w:val="single"/>
        </w:rPr>
      </w:pPr>
    </w:p>
    <w:p w:rsidR="000C257B" w:rsidRPr="00DD6DBD" w:rsidRDefault="000C257B" w:rsidP="000C257B">
      <w:pPr>
        <w:rPr>
          <w:b/>
          <w:bCs/>
        </w:rPr>
      </w:pPr>
      <w:r w:rsidRPr="00DD6DBD">
        <w:rPr>
          <w:b/>
          <w:bCs/>
        </w:rPr>
        <w:t>§ 2</w:t>
      </w:r>
      <w:r w:rsidRPr="00DD6DBD">
        <w:rPr>
          <w:b/>
          <w:bCs/>
        </w:rPr>
        <w:tab/>
        <w:t>TILSETTING</w:t>
      </w:r>
    </w:p>
    <w:p w:rsidR="000C257B" w:rsidRPr="00DD6DBD" w:rsidRDefault="000C257B" w:rsidP="000C257B"/>
    <w:p w:rsidR="000C257B" w:rsidRPr="00726096" w:rsidRDefault="000C257B" w:rsidP="000C257B">
      <w:pPr>
        <w:ind w:firstLine="708"/>
        <w:rPr>
          <w:i/>
          <w:color w:val="000000" w:themeColor="text1"/>
        </w:rPr>
      </w:pPr>
      <w:r w:rsidRPr="00726096">
        <w:rPr>
          <w:i/>
          <w:color w:val="000000" w:themeColor="text1"/>
        </w:rPr>
        <w:t>Endres til:</w:t>
      </w:r>
    </w:p>
    <w:p w:rsidR="000C257B" w:rsidRPr="00BC42EA" w:rsidRDefault="000C257B" w:rsidP="000C257B">
      <w:pPr>
        <w:rPr>
          <w:i/>
          <w:iCs/>
        </w:rPr>
      </w:pPr>
      <w:r w:rsidRPr="004B4BE4">
        <w:rPr>
          <w:color w:val="000000" w:themeColor="text1"/>
        </w:rPr>
        <w:t>2.3</w:t>
      </w:r>
      <w:r w:rsidRPr="004B4BE4">
        <w:rPr>
          <w:i/>
          <w:iCs/>
          <w:color w:val="000000" w:themeColor="text1"/>
        </w:rPr>
        <w:tab/>
      </w:r>
      <w:r w:rsidRPr="00BC42EA">
        <w:rPr>
          <w:i/>
          <w:iCs/>
        </w:rPr>
        <w:t>Heltid/</w:t>
      </w:r>
      <w:r w:rsidRPr="00BC42EA">
        <w:rPr>
          <w:i/>
          <w:iCs/>
          <w:strike/>
        </w:rPr>
        <w:t>deltid/</w:t>
      </w:r>
      <w:r w:rsidRPr="00BC42EA">
        <w:rPr>
          <w:i/>
          <w:iCs/>
        </w:rPr>
        <w:t>midlertidig tilsatt</w:t>
      </w:r>
    </w:p>
    <w:p w:rsidR="000C257B" w:rsidRPr="00BC42EA" w:rsidRDefault="000C257B" w:rsidP="000C257B">
      <w:pPr>
        <w:rPr>
          <w:i/>
        </w:rPr>
      </w:pPr>
    </w:p>
    <w:p w:rsidR="000C257B" w:rsidRPr="00BC42EA" w:rsidRDefault="000C257B" w:rsidP="000C257B">
      <w:pPr>
        <w:rPr>
          <w:i/>
          <w:iCs/>
        </w:rPr>
      </w:pPr>
      <w:r w:rsidRPr="00BC42EA">
        <w:t>2.3.1</w:t>
      </w:r>
      <w:r w:rsidRPr="00BC42EA">
        <w:rPr>
          <w:i/>
        </w:rPr>
        <w:tab/>
        <w:t>Heltids- /deltidsstillinger</w:t>
      </w:r>
    </w:p>
    <w:p w:rsidR="000C257B" w:rsidRPr="00BC42EA" w:rsidRDefault="000C257B" w:rsidP="000C257B">
      <w:pPr>
        <w:ind w:firstLine="705"/>
        <w:rPr>
          <w:i/>
        </w:rPr>
      </w:pPr>
    </w:p>
    <w:p w:rsidR="000C257B" w:rsidRPr="00BC42EA" w:rsidRDefault="000C257B" w:rsidP="000C257B">
      <w:pPr>
        <w:ind w:firstLine="705"/>
        <w:rPr>
          <w:i/>
        </w:rPr>
      </w:pPr>
      <w:r w:rsidRPr="00BC42EA">
        <w:rPr>
          <w:i/>
        </w:rPr>
        <w:t>Endres til:</w:t>
      </w:r>
    </w:p>
    <w:p w:rsidR="000C257B" w:rsidRPr="00BC42EA" w:rsidRDefault="000C257B" w:rsidP="000C257B">
      <w:pPr>
        <w:ind w:left="705"/>
        <w:rPr>
          <w:strike/>
        </w:rPr>
      </w:pPr>
      <w:r w:rsidRPr="00BC42EA">
        <w:t xml:space="preserve">Det skal som hovedregel tilsettes i </w:t>
      </w:r>
      <w:r w:rsidRPr="00BC42EA">
        <w:rPr>
          <w:u w:val="single"/>
        </w:rPr>
        <w:t>fast hel</w:t>
      </w:r>
      <w:r w:rsidRPr="00BC42EA">
        <w:t xml:space="preserve"> stilling. </w:t>
      </w:r>
      <w:r w:rsidRPr="00BC42EA">
        <w:rPr>
          <w:strike/>
        </w:rPr>
        <w:t xml:space="preserve">Unntak skal drøftes med de tillitsvalgte med mindre det er åpenbart unødvendig. </w:t>
      </w:r>
    </w:p>
    <w:p w:rsidR="000C257B" w:rsidRPr="00BC42EA" w:rsidRDefault="000C257B" w:rsidP="000C257B">
      <w:pPr>
        <w:ind w:left="705"/>
        <w:rPr>
          <w:strike/>
        </w:rPr>
      </w:pPr>
    </w:p>
    <w:p w:rsidR="000C257B" w:rsidRPr="00BC42EA" w:rsidRDefault="000C257B" w:rsidP="000C257B">
      <w:pPr>
        <w:autoSpaceDE w:val="0"/>
        <w:autoSpaceDN w:val="0"/>
        <w:adjustRightInd w:val="0"/>
        <w:ind w:left="705"/>
        <w:rPr>
          <w:rFonts w:eastAsiaTheme="minorHAnsi"/>
          <w:szCs w:val="24"/>
          <w:u w:val="single"/>
          <w:lang w:eastAsia="en-US"/>
        </w:rPr>
      </w:pPr>
      <w:r w:rsidRPr="00BC42EA">
        <w:rPr>
          <w:rFonts w:eastAsiaTheme="minorHAnsi"/>
          <w:szCs w:val="24"/>
          <w:lang w:eastAsia="en-US"/>
        </w:rPr>
        <w:t xml:space="preserve">Ved ledighet foretas en gjennomgang av arbeidsplaner, oppgavefordeling </w:t>
      </w:r>
      <w:r w:rsidRPr="00BC42EA">
        <w:rPr>
          <w:rFonts w:eastAsiaTheme="minorHAnsi"/>
          <w:szCs w:val="24"/>
          <w:u w:val="single"/>
          <w:lang w:eastAsia="en-US"/>
        </w:rPr>
        <w:t xml:space="preserve">og budsjett/regnskap for å vurdere </w:t>
      </w:r>
      <w:r w:rsidRPr="00BC42EA">
        <w:rPr>
          <w:rFonts w:eastAsiaTheme="minorHAnsi"/>
          <w:strike/>
          <w:szCs w:val="24"/>
          <w:lang w:eastAsia="en-US"/>
        </w:rPr>
        <w:t>sammenslåing</w:t>
      </w:r>
      <w:r w:rsidRPr="00BC42EA">
        <w:rPr>
          <w:rFonts w:eastAsiaTheme="minorHAnsi"/>
          <w:szCs w:val="24"/>
          <w:u w:val="single"/>
          <w:lang w:eastAsia="en-US"/>
        </w:rPr>
        <w:t xml:space="preserve"> utlysning av </w:t>
      </w:r>
      <w:r w:rsidRPr="00BC42EA">
        <w:rPr>
          <w:rFonts w:eastAsiaTheme="minorHAnsi"/>
          <w:strike/>
          <w:szCs w:val="24"/>
          <w:u w:val="single"/>
          <w:lang w:eastAsia="en-US"/>
        </w:rPr>
        <w:t xml:space="preserve">deltidsstillinger </w:t>
      </w:r>
      <w:r w:rsidRPr="00BC42EA">
        <w:rPr>
          <w:rFonts w:eastAsiaTheme="minorHAnsi"/>
          <w:szCs w:val="24"/>
          <w:u w:val="single"/>
          <w:lang w:eastAsia="en-US"/>
        </w:rPr>
        <w:t>hele stillinger. Dette skal drøftes med de tillitsvalgte.</w:t>
      </w:r>
    </w:p>
    <w:p w:rsidR="000C257B" w:rsidRPr="00BC42EA" w:rsidRDefault="000C257B" w:rsidP="000C257B">
      <w:pPr>
        <w:autoSpaceDE w:val="0"/>
        <w:autoSpaceDN w:val="0"/>
        <w:adjustRightInd w:val="0"/>
        <w:ind w:left="705"/>
        <w:rPr>
          <w:rFonts w:eastAsiaTheme="minorHAnsi"/>
          <w:szCs w:val="24"/>
          <w:u w:val="single"/>
          <w:lang w:eastAsia="en-US"/>
        </w:rPr>
      </w:pPr>
    </w:p>
    <w:p w:rsidR="000C257B" w:rsidRPr="001632B6" w:rsidRDefault="000C257B" w:rsidP="000C257B">
      <w:pPr>
        <w:autoSpaceDE w:val="0"/>
        <w:autoSpaceDN w:val="0"/>
        <w:adjustRightInd w:val="0"/>
        <w:ind w:left="705"/>
        <w:rPr>
          <w:rFonts w:eastAsiaTheme="minorHAnsi"/>
          <w:szCs w:val="24"/>
          <w:lang w:eastAsia="en-US"/>
        </w:rPr>
      </w:pPr>
      <w:r w:rsidRPr="001632B6">
        <w:rPr>
          <w:rFonts w:eastAsiaTheme="minorHAnsi"/>
          <w:szCs w:val="24"/>
          <w:lang w:eastAsia="en-US"/>
        </w:rPr>
        <w:t>Ved ledig stilling skal deltidstilsatte ved intern utlysning i kommunen/virksomheten*</w:t>
      </w:r>
    </w:p>
    <w:p w:rsidR="000C257B" w:rsidRPr="001632B6" w:rsidRDefault="000C257B" w:rsidP="000C257B">
      <w:pPr>
        <w:autoSpaceDE w:val="0"/>
        <w:autoSpaceDN w:val="0"/>
        <w:adjustRightInd w:val="0"/>
        <w:ind w:left="705"/>
        <w:rPr>
          <w:rFonts w:eastAsiaTheme="minorHAnsi"/>
          <w:szCs w:val="24"/>
          <w:lang w:eastAsia="en-US"/>
        </w:rPr>
      </w:pPr>
      <w:r w:rsidRPr="001632B6">
        <w:rPr>
          <w:rFonts w:eastAsiaTheme="minorHAnsi"/>
          <w:szCs w:val="24"/>
          <w:lang w:eastAsia="en-US"/>
        </w:rPr>
        <w:t>tilbys utvidelse av sitt arbeidsforhold inntil hel stilling, dersom</w:t>
      </w:r>
      <w:r>
        <w:rPr>
          <w:rFonts w:eastAsiaTheme="minorHAnsi"/>
          <w:szCs w:val="24"/>
          <w:lang w:eastAsia="en-US"/>
        </w:rPr>
        <w:t xml:space="preserve"> </w:t>
      </w:r>
      <w:r w:rsidRPr="001632B6">
        <w:rPr>
          <w:rFonts w:eastAsiaTheme="minorHAnsi"/>
          <w:szCs w:val="24"/>
          <w:lang w:eastAsia="en-US"/>
        </w:rPr>
        <w:t>vedkommende er kvalifisert for stillingen.</w:t>
      </w:r>
    </w:p>
    <w:p w:rsidR="000C257B" w:rsidRPr="0051640A" w:rsidRDefault="000C257B" w:rsidP="000C257B">
      <w:pPr>
        <w:pStyle w:val="b1af"/>
        <w:ind w:left="680"/>
        <w:rPr>
          <w:color w:val="000000" w:themeColor="text1"/>
          <w:u w:val="single"/>
        </w:rPr>
      </w:pPr>
      <w:r>
        <w:rPr>
          <w:rFonts w:ascii="Times New Roman" w:hAnsi="Times New Roman" w:cs="Times New Roman"/>
          <w:sz w:val="24"/>
          <w:szCs w:val="24"/>
        </w:rPr>
        <w:t xml:space="preserve">Arbeidsgiver skal informere og drøfte prinsippene for bruk av deltidsstillinger med de tillitsvalgte minst en gang i året. Det skal utarbeides lokale retningslinjer med formål om å øke antall heltidstilsatte. </w:t>
      </w:r>
      <w:r>
        <w:rPr>
          <w:rFonts w:ascii="Times New Roman" w:hAnsi="Times New Roman" w:cs="Times New Roman"/>
          <w:strike/>
          <w:sz w:val="24"/>
          <w:szCs w:val="24"/>
        </w:rPr>
        <w:t xml:space="preserve">Det vises til vedlegg 2. </w:t>
      </w:r>
      <w:r>
        <w:rPr>
          <w:rFonts w:ascii="Times New Roman" w:hAnsi="Times New Roman" w:cs="Times New Roman"/>
          <w:sz w:val="24"/>
          <w:szCs w:val="24"/>
          <w:u w:val="single"/>
        </w:rPr>
        <w:t xml:space="preserve">Retningslinjene </w:t>
      </w:r>
      <w:r w:rsidRPr="00062070">
        <w:rPr>
          <w:rFonts w:ascii="Times New Roman" w:hAnsi="Times New Roman" w:cs="Times New Roman"/>
          <w:sz w:val="24"/>
          <w:szCs w:val="24"/>
          <w:u w:val="single"/>
        </w:rPr>
        <w:t>skal blant annet inneholde</w:t>
      </w:r>
      <w:r>
        <w:rPr>
          <w:rFonts w:ascii="Times New Roman" w:hAnsi="Times New Roman" w:cs="Times New Roman"/>
          <w:sz w:val="24"/>
          <w:szCs w:val="24"/>
          <w:u w:val="single"/>
        </w:rPr>
        <w:t xml:space="preserve"> elementer knyttet til </w:t>
      </w:r>
      <w:r w:rsidRPr="00062070">
        <w:rPr>
          <w:rFonts w:ascii="Times New Roman" w:hAnsi="Times New Roman" w:cs="Times New Roman"/>
          <w:sz w:val="24"/>
          <w:szCs w:val="24"/>
          <w:u w:val="single"/>
        </w:rPr>
        <w:t>bruk av fortrinnsrett, merarbeid, utlysning av stillinger og kompensasjon</w:t>
      </w:r>
      <w:r>
        <w:rPr>
          <w:rFonts w:ascii="Times New Roman" w:hAnsi="Times New Roman" w:cs="Times New Roman"/>
          <w:sz w:val="24"/>
          <w:szCs w:val="24"/>
          <w:u w:val="single"/>
        </w:rPr>
        <w:t xml:space="preserve">sordninger. </w:t>
      </w:r>
    </w:p>
    <w:p w:rsidR="000C257B" w:rsidRDefault="000C257B" w:rsidP="000C257B">
      <w:pPr>
        <w:ind w:firstLine="680"/>
        <w:rPr>
          <w:rFonts w:eastAsiaTheme="minorHAnsi"/>
          <w:i/>
          <w:iCs/>
          <w:szCs w:val="24"/>
          <w:lang w:eastAsia="en-US"/>
        </w:rPr>
      </w:pPr>
      <w:r w:rsidRPr="001632B6">
        <w:rPr>
          <w:rFonts w:eastAsiaTheme="minorHAnsi"/>
          <w:i/>
          <w:iCs/>
          <w:szCs w:val="24"/>
          <w:lang w:eastAsia="en-US"/>
        </w:rPr>
        <w:t>* Virksomhet i denne sammenheng: selvstendig, juridisk enhet som ikke er kommune</w:t>
      </w:r>
    </w:p>
    <w:p w:rsidR="000C257B" w:rsidRPr="009568F7" w:rsidRDefault="000C257B" w:rsidP="000C257B">
      <w:pPr>
        <w:shd w:val="clear" w:color="auto" w:fill="FFFFFF"/>
        <w:spacing w:line="330" w:lineRule="atLeast"/>
        <w:rPr>
          <w:i/>
          <w:iCs/>
          <w:color w:val="333333"/>
        </w:rPr>
      </w:pPr>
    </w:p>
    <w:p w:rsidR="000C257B" w:rsidRPr="00DD6DBD" w:rsidRDefault="000C257B" w:rsidP="000C257B">
      <w:pPr>
        <w:shd w:val="clear" w:color="auto" w:fill="FFFFFF"/>
        <w:spacing w:line="330" w:lineRule="atLeast"/>
        <w:rPr>
          <w:i/>
          <w:iCs/>
        </w:rPr>
      </w:pPr>
      <w:r w:rsidRPr="00DD6DBD">
        <w:rPr>
          <w:i/>
          <w:iCs/>
        </w:rPr>
        <w:t>2.3.3</w:t>
      </w:r>
      <w:r w:rsidRPr="00DD6DBD">
        <w:rPr>
          <w:i/>
          <w:iCs/>
        </w:rPr>
        <w:tab/>
        <w:t>Rett til stillin</w:t>
      </w:r>
      <w:r>
        <w:rPr>
          <w:i/>
          <w:iCs/>
        </w:rPr>
        <w:t>gsutvidelse</w:t>
      </w:r>
      <w:r w:rsidRPr="00DD6DBD">
        <w:rPr>
          <w:i/>
          <w:iCs/>
        </w:rPr>
        <w:t xml:space="preserve"> for merarbeid</w:t>
      </w:r>
      <w:r>
        <w:rPr>
          <w:i/>
          <w:iCs/>
        </w:rPr>
        <w:t xml:space="preserve"> – n</w:t>
      </w:r>
      <w:r w:rsidRPr="009568F7">
        <w:rPr>
          <w:i/>
          <w:iCs/>
          <w:color w:val="333333"/>
        </w:rPr>
        <w:t>y</w:t>
      </w:r>
      <w:r>
        <w:rPr>
          <w:i/>
          <w:iCs/>
          <w:color w:val="333333"/>
        </w:rPr>
        <w:t xml:space="preserve"> bestemmelse</w:t>
      </w:r>
    </w:p>
    <w:p w:rsidR="00D85CCC" w:rsidRDefault="00D85CCC" w:rsidP="000C257B">
      <w:pPr>
        <w:shd w:val="clear" w:color="auto" w:fill="FFFFFF"/>
        <w:ind w:left="705" w:firstLine="3"/>
        <w:rPr>
          <w:u w:val="single"/>
        </w:rPr>
      </w:pPr>
    </w:p>
    <w:p w:rsidR="000C257B" w:rsidRDefault="000C257B" w:rsidP="000C257B">
      <w:pPr>
        <w:shd w:val="clear" w:color="auto" w:fill="FFFFFF"/>
        <w:ind w:left="705" w:firstLine="3"/>
        <w:rPr>
          <w:u w:val="single"/>
        </w:rPr>
      </w:pPr>
      <w:r w:rsidRPr="0051640A">
        <w:rPr>
          <w:u w:val="single"/>
        </w:rPr>
        <w:t xml:space="preserve">Ansatte som de siste 12 måneder jevnlig har arbeidet utover opprinnelig avtalt arbeidstid, har rett til </w:t>
      </w:r>
      <w:r w:rsidRPr="0051640A">
        <w:rPr>
          <w:color w:val="000000" w:themeColor="text1"/>
          <w:u w:val="single"/>
        </w:rPr>
        <w:t>stilling</w:t>
      </w:r>
      <w:r w:rsidR="00D85CCC">
        <w:rPr>
          <w:color w:val="000000" w:themeColor="text1"/>
          <w:u w:val="single"/>
        </w:rPr>
        <w:t>sutvidelse</w:t>
      </w:r>
      <w:r w:rsidRPr="0051640A">
        <w:rPr>
          <w:u w:val="single"/>
        </w:rPr>
        <w:t xml:space="preserve"> tilsvarende merarbeidet i denne perioden, med mindre arbeidsgiver kan dokumentere at behovet for merarbeidet ikke lenger foreligger. Tolvmånedsperioden skal beregnes med utgangspunkt i det tidspunkt arbeidstaker fremmet sitt krav. </w:t>
      </w:r>
    </w:p>
    <w:p w:rsidR="000C257B" w:rsidRDefault="000C257B" w:rsidP="000C257B">
      <w:pPr>
        <w:autoSpaceDE w:val="0"/>
        <w:autoSpaceDN w:val="0"/>
        <w:adjustRightInd w:val="0"/>
        <w:rPr>
          <w:rFonts w:eastAsiaTheme="minorHAnsi"/>
          <w:szCs w:val="24"/>
          <w:lang w:eastAsia="en-US"/>
        </w:rPr>
      </w:pPr>
      <w:r w:rsidRPr="001632B6">
        <w:rPr>
          <w:rFonts w:eastAsiaTheme="minorHAnsi"/>
          <w:szCs w:val="24"/>
          <w:lang w:eastAsia="en-US"/>
        </w:rPr>
        <w:t xml:space="preserve"> </w:t>
      </w:r>
    </w:p>
    <w:p w:rsidR="000C257B" w:rsidRPr="009B10BF" w:rsidRDefault="000C257B" w:rsidP="000C257B">
      <w:pPr>
        <w:ind w:left="705" w:hanging="705"/>
        <w:jc w:val="both"/>
        <w:rPr>
          <w:i/>
        </w:rPr>
      </w:pPr>
      <w:r w:rsidRPr="00DD6DBD">
        <w:t>2.5</w:t>
      </w:r>
      <w:r w:rsidRPr="00DD6DBD">
        <w:tab/>
        <w:t>Tilsettingsforh</w:t>
      </w:r>
      <w:r>
        <w:t xml:space="preserve">old for undervisningspersonale </w:t>
      </w:r>
      <w:r w:rsidRPr="00DD6DBD">
        <w:t>regnes fra dato til dato, men likevel slik at et tilsettingsforhold som varer et skolehalvår regnes fra 01.08. til 31.12. henholdsvis 01.01. til 31.07. og et tilsettingsforhold som varer et skoleår, regnes fra 01.08. til 31.07. inklusive lovbestemt feriefritid.</w:t>
      </w:r>
      <w:r>
        <w:t xml:space="preserve"> </w:t>
      </w:r>
    </w:p>
    <w:p w:rsidR="000C257B" w:rsidRDefault="000C257B" w:rsidP="000C257B">
      <w:pPr>
        <w:rPr>
          <w:bCs/>
          <w:color w:val="4472C4" w:themeColor="accent5"/>
        </w:rPr>
      </w:pPr>
    </w:p>
    <w:p w:rsidR="000C257B" w:rsidRDefault="000C257B" w:rsidP="000C257B">
      <w:pPr>
        <w:rPr>
          <w:bCs/>
          <w:i/>
        </w:rPr>
      </w:pPr>
      <w:r w:rsidRPr="00DD6DBD">
        <w:rPr>
          <w:b/>
          <w:bCs/>
        </w:rPr>
        <w:tab/>
      </w:r>
      <w:r w:rsidRPr="009B10BF">
        <w:rPr>
          <w:bCs/>
          <w:i/>
        </w:rPr>
        <w:t>Ny merknad</w:t>
      </w:r>
      <w:r w:rsidRPr="003A532F">
        <w:rPr>
          <w:bCs/>
          <w:i/>
        </w:rPr>
        <w:t>:</w:t>
      </w:r>
    </w:p>
    <w:p w:rsidR="000C257B" w:rsidRPr="003930D2" w:rsidRDefault="000C257B" w:rsidP="000C257B">
      <w:pPr>
        <w:rPr>
          <w:bCs/>
          <w:u w:val="single"/>
        </w:rPr>
      </w:pPr>
      <w:r>
        <w:rPr>
          <w:bCs/>
          <w:i/>
        </w:rPr>
        <w:tab/>
      </w:r>
      <w:r w:rsidRPr="003930D2">
        <w:rPr>
          <w:bCs/>
          <w:u w:val="single"/>
        </w:rPr>
        <w:t>Bestemmelsen gjøres gjeldende for musikk- og kulturskolelærere.</w:t>
      </w:r>
    </w:p>
    <w:p w:rsidR="000C257B" w:rsidRDefault="000C257B" w:rsidP="000C257B">
      <w:pPr>
        <w:rPr>
          <w:iCs/>
        </w:rPr>
      </w:pPr>
    </w:p>
    <w:p w:rsidR="000C257B" w:rsidRPr="00DD6DBD" w:rsidRDefault="000C257B" w:rsidP="000C257B">
      <w:pPr>
        <w:rPr>
          <w:i/>
          <w:iCs/>
        </w:rPr>
      </w:pPr>
      <w:r w:rsidRPr="00DD6DBD">
        <w:t>4.7</w:t>
      </w:r>
      <w:r w:rsidRPr="00DD6DBD">
        <w:rPr>
          <w:b/>
        </w:rPr>
        <w:tab/>
      </w:r>
      <w:r w:rsidRPr="00DD6DBD">
        <w:rPr>
          <w:i/>
          <w:iCs/>
        </w:rPr>
        <w:t xml:space="preserve">Tjenestereiser </w:t>
      </w:r>
    </w:p>
    <w:p w:rsidR="000C257B" w:rsidRPr="00DD6DBD" w:rsidRDefault="000C257B" w:rsidP="000C257B">
      <w:pPr>
        <w:rPr>
          <w:iCs/>
        </w:rPr>
      </w:pPr>
    </w:p>
    <w:p w:rsidR="000C257B" w:rsidRDefault="000C257B" w:rsidP="000C257B">
      <w:pPr>
        <w:ind w:left="708" w:hanging="708"/>
        <w:rPr>
          <w:i/>
          <w:iCs/>
        </w:rPr>
      </w:pPr>
      <w:r w:rsidRPr="00DD6DBD">
        <w:rPr>
          <w:iCs/>
        </w:rPr>
        <w:tab/>
      </w:r>
      <w:r w:rsidRPr="00726096">
        <w:rPr>
          <w:i/>
          <w:iCs/>
        </w:rPr>
        <w:t>Endres til:</w:t>
      </w:r>
    </w:p>
    <w:p w:rsidR="00D85CCC" w:rsidRPr="000F1E25" w:rsidRDefault="000C257B" w:rsidP="000F1E25">
      <w:pPr>
        <w:ind w:left="708"/>
        <w:rPr>
          <w:iCs/>
          <w:u w:val="single"/>
        </w:rPr>
      </w:pPr>
      <w:r w:rsidRPr="00D85CCC">
        <w:rPr>
          <w:iCs/>
          <w:u w:val="single"/>
        </w:rPr>
        <w:t>Reisetid i den ordinære arbeidstid regnes fullt ut som arbeidstid. Reisetiden utenom den ordinære arbeidstid</w:t>
      </w:r>
      <w:r w:rsidR="000F1E25">
        <w:rPr>
          <w:iCs/>
          <w:u w:val="single"/>
        </w:rPr>
        <w:t>en</w:t>
      </w:r>
      <w:r w:rsidRPr="00D85CCC">
        <w:rPr>
          <w:iCs/>
          <w:u w:val="single"/>
        </w:rPr>
        <w:t xml:space="preserve"> </w:t>
      </w:r>
      <w:r w:rsidR="000F1E25">
        <w:rPr>
          <w:iCs/>
          <w:u w:val="single"/>
        </w:rPr>
        <w:t>be</w:t>
      </w:r>
      <w:r w:rsidRPr="00D85CCC">
        <w:rPr>
          <w:iCs/>
          <w:u w:val="single"/>
        </w:rPr>
        <w:t>regnes time for time (1:1).</w:t>
      </w:r>
    </w:p>
    <w:p w:rsidR="00D85CCC" w:rsidRDefault="00D85CCC" w:rsidP="000C257B">
      <w:pPr>
        <w:ind w:left="708"/>
        <w:rPr>
          <w:iCs/>
        </w:rPr>
      </w:pPr>
    </w:p>
    <w:p w:rsidR="000C257B" w:rsidRPr="00726096" w:rsidRDefault="000C257B" w:rsidP="000C257B">
      <w:pPr>
        <w:ind w:left="708"/>
        <w:rPr>
          <w:iCs/>
        </w:rPr>
      </w:pPr>
      <w:r>
        <w:rPr>
          <w:iCs/>
        </w:rPr>
        <w:t>Arbeidstakere som pålegges å reise utenom ordinær arbeidstid, inngår avtale med arbeidsgiver om god</w:t>
      </w:r>
      <w:r w:rsidR="000F1E25">
        <w:rPr>
          <w:iCs/>
        </w:rPr>
        <w:t>t</w:t>
      </w:r>
      <w:r>
        <w:rPr>
          <w:iCs/>
        </w:rPr>
        <w:t>gjøring/avspasering av denne reisetiden</w:t>
      </w:r>
    </w:p>
    <w:p w:rsidR="000C257B" w:rsidRDefault="000C257B" w:rsidP="000C257B">
      <w:pPr>
        <w:rPr>
          <w:iCs/>
        </w:rPr>
      </w:pPr>
    </w:p>
    <w:p w:rsidR="000C257B" w:rsidRPr="00DD6DBD" w:rsidRDefault="000C257B" w:rsidP="000C257B">
      <w:pPr>
        <w:rPr>
          <w:b/>
          <w:bCs/>
        </w:rPr>
      </w:pPr>
      <w:r w:rsidRPr="00DD6DBD">
        <w:rPr>
          <w:b/>
          <w:bCs/>
        </w:rPr>
        <w:t>§ 5</w:t>
      </w:r>
      <w:r w:rsidRPr="00DD6DBD">
        <w:rPr>
          <w:b/>
          <w:bCs/>
        </w:rPr>
        <w:tab/>
        <w:t>GODTGJØRING FOR SÆRSKILT ARBEIDSTID</w:t>
      </w:r>
    </w:p>
    <w:p w:rsidR="000C257B" w:rsidRPr="00DD6DBD" w:rsidRDefault="000C257B" w:rsidP="000C257B">
      <w:pPr>
        <w:rPr>
          <w:b/>
          <w:bCs/>
          <w:u w:val="single"/>
        </w:rPr>
      </w:pPr>
    </w:p>
    <w:p w:rsidR="000C257B" w:rsidRPr="00DD6DBD" w:rsidRDefault="000C257B" w:rsidP="000C257B">
      <w:pPr>
        <w:rPr>
          <w:i/>
          <w:iCs/>
        </w:rPr>
      </w:pPr>
      <w:r w:rsidRPr="00DD6DBD">
        <w:t>5.2</w:t>
      </w:r>
      <w:r w:rsidRPr="00DD6DBD">
        <w:rPr>
          <w:i/>
          <w:iCs/>
        </w:rPr>
        <w:tab/>
        <w:t>Lørdags- og søndagstillegg</w:t>
      </w:r>
    </w:p>
    <w:p w:rsidR="000C257B" w:rsidRPr="00DD6DBD" w:rsidRDefault="000C257B" w:rsidP="000C257B">
      <w:r w:rsidRPr="00DD6DBD">
        <w:tab/>
      </w:r>
    </w:p>
    <w:p w:rsidR="000C257B" w:rsidRPr="00785ED5" w:rsidRDefault="000C257B" w:rsidP="000C257B">
      <w:pPr>
        <w:ind w:firstLine="708"/>
        <w:rPr>
          <w:i/>
        </w:rPr>
      </w:pPr>
      <w:r>
        <w:rPr>
          <w:i/>
        </w:rPr>
        <w:t>E</w:t>
      </w:r>
      <w:r w:rsidRPr="00785ED5">
        <w:rPr>
          <w:i/>
        </w:rPr>
        <w:t>ndres til:</w:t>
      </w:r>
    </w:p>
    <w:p w:rsidR="000C257B" w:rsidRPr="005305AA" w:rsidRDefault="000C257B" w:rsidP="000C257B">
      <w:pPr>
        <w:pStyle w:val="b1af"/>
        <w:spacing w:before="0"/>
        <w:ind w:left="680"/>
        <w:jc w:val="left"/>
        <w:rPr>
          <w:rFonts w:ascii="Times New Roman" w:hAnsi="Times New Roman" w:cs="Times New Roman"/>
          <w:color w:val="auto"/>
          <w:sz w:val="24"/>
          <w:szCs w:val="24"/>
        </w:rPr>
      </w:pPr>
      <w:r w:rsidRPr="005305AA">
        <w:rPr>
          <w:rFonts w:ascii="Times New Roman" w:hAnsi="Times New Roman" w:cs="Times New Roman"/>
          <w:color w:val="auto"/>
          <w:sz w:val="24"/>
          <w:szCs w:val="24"/>
        </w:rPr>
        <w:t>For ordinært arbeid mellom kl 00.00 lørdag og kl 24.00 søndag betales et tillegg på minst</w:t>
      </w:r>
      <w:r w:rsidRPr="005305AA">
        <w:rPr>
          <w:rFonts w:ascii="Times New Roman" w:hAnsi="Times New Roman" w:cs="Times New Roman"/>
          <w:color w:val="auto"/>
          <w:sz w:val="24"/>
          <w:szCs w:val="24"/>
          <w:u w:val="single"/>
        </w:rPr>
        <w:t xml:space="preserve"> kr 55,- </w:t>
      </w:r>
      <w:r w:rsidRPr="005305AA">
        <w:rPr>
          <w:rFonts w:ascii="Times New Roman" w:hAnsi="Times New Roman" w:cs="Times New Roman"/>
          <w:color w:val="auto"/>
          <w:sz w:val="24"/>
          <w:szCs w:val="24"/>
        </w:rPr>
        <w:t>pr arbeidet time.</w:t>
      </w:r>
    </w:p>
    <w:p w:rsidR="000C257B" w:rsidRPr="005305AA" w:rsidRDefault="000C257B" w:rsidP="000C257B">
      <w:pPr>
        <w:pStyle w:val="b1af"/>
        <w:spacing w:before="0"/>
        <w:ind w:left="0"/>
        <w:jc w:val="left"/>
        <w:rPr>
          <w:rFonts w:ascii="Times New Roman" w:hAnsi="Times New Roman" w:cs="Times New Roman"/>
          <w:color w:val="auto"/>
          <w:sz w:val="24"/>
          <w:szCs w:val="24"/>
          <w:u w:val="single"/>
        </w:rPr>
      </w:pPr>
    </w:p>
    <w:p w:rsidR="000C257B" w:rsidRPr="00BC42EA" w:rsidRDefault="000C257B" w:rsidP="000C257B">
      <w:pPr>
        <w:pStyle w:val="Merknadstekst"/>
        <w:ind w:left="680"/>
        <w:rPr>
          <w:sz w:val="24"/>
          <w:szCs w:val="24"/>
          <w:u w:val="single"/>
        </w:rPr>
      </w:pPr>
      <w:r w:rsidRPr="005305AA">
        <w:rPr>
          <w:noProof/>
          <w:sz w:val="24"/>
          <w:szCs w:val="24"/>
          <w:u w:val="single"/>
        </w:rPr>
        <w:t xml:space="preserve">For å stimulere til flere hele stillinger gis arbeidtakere i turnusordninger som innebærer arbeid i 19 helger eller mer, et tillegg på minst kr. 10,- per </w:t>
      </w:r>
      <w:r w:rsidRPr="00BC42EA">
        <w:rPr>
          <w:noProof/>
          <w:sz w:val="24"/>
          <w:szCs w:val="24"/>
          <w:u w:val="single"/>
        </w:rPr>
        <w:t>arbeidet helgetime.</w:t>
      </w:r>
    </w:p>
    <w:p w:rsidR="000C257B" w:rsidRDefault="000C257B" w:rsidP="000C257B">
      <w:pPr>
        <w:pStyle w:val="b1af"/>
        <w:spacing w:before="0"/>
        <w:ind w:left="680"/>
        <w:jc w:val="left"/>
        <w:rPr>
          <w:rFonts w:ascii="Times New Roman" w:hAnsi="Times New Roman" w:cs="Times New Roman"/>
          <w:sz w:val="24"/>
          <w:szCs w:val="24"/>
        </w:rPr>
      </w:pPr>
    </w:p>
    <w:p w:rsidR="000C257B" w:rsidRPr="006F78F5" w:rsidRDefault="000C257B" w:rsidP="000C257B">
      <w:pPr>
        <w:pStyle w:val="b1af"/>
        <w:spacing w:before="0"/>
        <w:ind w:left="680"/>
        <w:jc w:val="left"/>
        <w:rPr>
          <w:rFonts w:ascii="Times New Roman" w:hAnsi="Times New Roman" w:cs="Times New Roman"/>
          <w:strike/>
          <w:sz w:val="24"/>
          <w:szCs w:val="24"/>
        </w:rPr>
      </w:pPr>
      <w:r w:rsidRPr="006F78F5">
        <w:rPr>
          <w:rFonts w:ascii="Times New Roman" w:hAnsi="Times New Roman" w:cs="Times New Roman"/>
          <w:strike/>
          <w:sz w:val="24"/>
          <w:szCs w:val="24"/>
        </w:rPr>
        <w:t>Det kan etter drøftinger fastsettes ulike satser for tillegget avhengig av arbeidsbelastning, arbeidstidsordning eller andre lokale behov. Tilleggene bør innrettes slik at det stimulerer til flere hele stillinger.</w:t>
      </w:r>
    </w:p>
    <w:p w:rsidR="000C257B" w:rsidRPr="00381F13" w:rsidRDefault="000C257B" w:rsidP="000C257B">
      <w:pPr>
        <w:pStyle w:val="b1af"/>
        <w:ind w:left="680"/>
        <w:jc w:val="left"/>
        <w:rPr>
          <w:rFonts w:ascii="Times New Roman" w:hAnsi="Times New Roman" w:cs="Times New Roman"/>
          <w:sz w:val="24"/>
          <w:szCs w:val="24"/>
        </w:rPr>
      </w:pPr>
      <w:r w:rsidRPr="00381F13">
        <w:rPr>
          <w:rFonts w:ascii="Times New Roman" w:hAnsi="Times New Roman" w:cs="Times New Roman"/>
          <w:sz w:val="24"/>
          <w:szCs w:val="24"/>
        </w:rPr>
        <w:t>Det bør som hovedregel være samme prinsipper for satsene i hele kommunen/virksomheten.*</w:t>
      </w:r>
    </w:p>
    <w:p w:rsidR="000C257B" w:rsidRDefault="000C257B" w:rsidP="000C257B">
      <w:pPr>
        <w:pStyle w:val="pt1af-f"/>
        <w:rPr>
          <w:rStyle w:val="Italic"/>
          <w:i/>
        </w:rPr>
      </w:pPr>
      <w:r>
        <w:rPr>
          <w:rStyle w:val="Italic"/>
        </w:rPr>
        <w:t>*</w:t>
      </w:r>
      <w:r>
        <w:rPr>
          <w:rStyle w:val="Italic"/>
        </w:rPr>
        <w:t> </w:t>
      </w:r>
      <w:r>
        <w:rPr>
          <w:rStyle w:val="Italic"/>
        </w:rPr>
        <w:t>Virksomhet i denne sammenheng: selvstendig, juridisk enhet som ikke er kommune.</w:t>
      </w:r>
    </w:p>
    <w:p w:rsidR="000C257B" w:rsidRDefault="000C257B" w:rsidP="000C257B">
      <w:pPr>
        <w:pStyle w:val="b1af"/>
        <w:ind w:left="0"/>
        <w:jc w:val="left"/>
        <w:rPr>
          <w:rFonts w:ascii="Times New Roman" w:hAnsi="Times New Roman" w:cs="Times New Roman"/>
          <w:sz w:val="24"/>
          <w:szCs w:val="24"/>
        </w:rPr>
      </w:pPr>
    </w:p>
    <w:p w:rsidR="000C257B" w:rsidRPr="008E3B43" w:rsidRDefault="000C257B" w:rsidP="000C257B">
      <w:pPr>
        <w:pStyle w:val="b1af"/>
        <w:ind w:left="0"/>
        <w:jc w:val="left"/>
        <w:rPr>
          <w:rStyle w:val="Italic"/>
          <w:rFonts w:ascii="Times New Roman" w:hAnsi="Times New Roman" w:cs="Times New Roman"/>
          <w:i w:val="0"/>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Times New Roman" w:hAnsi="Times New Roman" w:cs="Times New Roman"/>
          <w:sz w:val="24"/>
          <w:szCs w:val="24"/>
        </w:rPr>
        <w:tab/>
      </w:r>
      <w:r w:rsidRPr="000B2BA5">
        <w:rPr>
          <w:rFonts w:ascii="Times New Roman" w:hAnsi="Times New Roman" w:cs="Times New Roman"/>
          <w:i/>
          <w:sz w:val="24"/>
          <w:szCs w:val="24"/>
        </w:rPr>
        <w:t>Kvelds- og nattillegg</w:t>
      </w:r>
      <w:r>
        <w:rPr>
          <w:rFonts w:ascii="Times New Roman" w:hAnsi="Times New Roman" w:cs="Times New Roman"/>
          <w:i/>
          <w:sz w:val="24"/>
          <w:szCs w:val="24"/>
        </w:rPr>
        <w:br/>
      </w:r>
    </w:p>
    <w:p w:rsidR="000C257B" w:rsidRPr="008E3B43" w:rsidRDefault="000C257B" w:rsidP="000C257B">
      <w:pPr>
        <w:ind w:left="675" w:hanging="675"/>
        <w:rPr>
          <w:i/>
        </w:rPr>
      </w:pPr>
      <w:r w:rsidRPr="00DD6DBD">
        <w:t>5.4.2</w:t>
      </w:r>
      <w:r w:rsidRPr="00DD6DBD">
        <w:tab/>
      </w:r>
      <w:r w:rsidRPr="00785ED5">
        <w:rPr>
          <w:i/>
        </w:rPr>
        <w:t>Endres til:</w:t>
      </w:r>
      <w:r>
        <w:rPr>
          <w:i/>
        </w:rPr>
        <w:t xml:space="preserve"> Arbeidstakere</w:t>
      </w:r>
      <w:r>
        <w:t xml:space="preserve"> som ikke kommer inn under pkt. 5.4</w:t>
      </w:r>
      <w:r w:rsidR="0080726D">
        <w:t>.</w:t>
      </w:r>
      <w:r>
        <w:t xml:space="preserve">1, tilstås minst </w:t>
      </w:r>
      <w:r w:rsidRPr="005305AA">
        <w:rPr>
          <w:u w:val="single"/>
        </w:rPr>
        <w:t>kr 30,-</w:t>
      </w:r>
      <w:r w:rsidRPr="005305AA">
        <w:rPr>
          <w:b/>
          <w:u w:val="single"/>
        </w:rPr>
        <w:t xml:space="preserve"> </w:t>
      </w:r>
      <w:r>
        <w:t>pr arbeidet time for ordinært arbeid mellom kl. 17.00 og kl. 06.00.</w:t>
      </w:r>
    </w:p>
    <w:p w:rsidR="000C257B" w:rsidRDefault="000C257B" w:rsidP="000C257B">
      <w:pPr>
        <w:ind w:left="705" w:hanging="705"/>
      </w:pPr>
    </w:p>
    <w:p w:rsidR="000C257B" w:rsidRPr="00DD6DBD" w:rsidRDefault="000C257B" w:rsidP="000C257B">
      <w:pPr>
        <w:ind w:left="705"/>
      </w:pPr>
    </w:p>
    <w:p w:rsidR="000C257B" w:rsidRPr="00DD6DBD" w:rsidRDefault="000C257B" w:rsidP="000C257B">
      <w:pPr>
        <w:rPr>
          <w:b/>
          <w:bCs/>
        </w:rPr>
      </w:pPr>
      <w:r w:rsidRPr="00DD6DBD">
        <w:rPr>
          <w:b/>
          <w:bCs/>
        </w:rPr>
        <w:t>§ 12</w:t>
      </w:r>
      <w:r w:rsidRPr="00DD6DBD">
        <w:rPr>
          <w:b/>
          <w:bCs/>
        </w:rPr>
        <w:tab/>
        <w:t>ANSIENNITET OG ANDRE LØNNSBESTEMMELSER</w:t>
      </w:r>
    </w:p>
    <w:p w:rsidR="000C257B" w:rsidRDefault="000C257B" w:rsidP="000C257B">
      <w:pPr>
        <w:widowControl w:val="0"/>
        <w:autoSpaceDE w:val="0"/>
        <w:autoSpaceDN w:val="0"/>
        <w:adjustRightInd w:val="0"/>
        <w:rPr>
          <w:color w:val="4472C4" w:themeColor="accent5"/>
        </w:rPr>
      </w:pPr>
    </w:p>
    <w:p w:rsidR="000C257B" w:rsidRDefault="000C257B" w:rsidP="000C257B">
      <w:pPr>
        <w:widowControl w:val="0"/>
        <w:autoSpaceDE w:val="0"/>
        <w:autoSpaceDN w:val="0"/>
        <w:adjustRightInd w:val="0"/>
        <w:ind w:left="705" w:right="4252" w:hanging="705"/>
        <w:rPr>
          <w:i/>
        </w:rPr>
      </w:pPr>
      <w:r w:rsidRPr="006D0D8F">
        <w:t>12.5</w:t>
      </w:r>
      <w:r w:rsidRPr="006D0D8F">
        <w:tab/>
      </w:r>
      <w:r>
        <w:rPr>
          <w:i/>
        </w:rPr>
        <w:t>Avlønning av alderspensjonister</w:t>
      </w:r>
    </w:p>
    <w:p w:rsidR="000C257B" w:rsidRDefault="000C257B" w:rsidP="000C257B">
      <w:pPr>
        <w:ind w:left="708"/>
        <w:rPr>
          <w:i/>
        </w:rPr>
      </w:pPr>
    </w:p>
    <w:p w:rsidR="000C257B" w:rsidRDefault="000C257B" w:rsidP="000C257B">
      <w:pPr>
        <w:ind w:left="708"/>
        <w:rPr>
          <w:i/>
        </w:rPr>
      </w:pPr>
      <w:r>
        <w:rPr>
          <w:i/>
        </w:rPr>
        <w:t>Annet avsnitt endres til:</w:t>
      </w:r>
    </w:p>
    <w:p w:rsidR="000C257B" w:rsidRDefault="000C257B" w:rsidP="000C257B">
      <w:pPr>
        <w:ind w:left="708"/>
      </w:pPr>
      <w:r>
        <w:t xml:space="preserve">Timelønn er </w:t>
      </w:r>
      <w:r w:rsidRPr="000104C8">
        <w:rPr>
          <w:u w:val="single"/>
        </w:rPr>
        <w:t xml:space="preserve">kr </w:t>
      </w:r>
      <w:r>
        <w:rPr>
          <w:u w:val="single"/>
        </w:rPr>
        <w:t xml:space="preserve">x </w:t>
      </w:r>
      <w:r>
        <w:t>pr faktisk arbeidet time. Utover dette utbetales lørdags- og søndagstillegg, helge- og høytidstillegg og kvelds- og nattillegg slik det framgår av kapittel 1, § 5 i Hovedtariffavtalen.</w:t>
      </w:r>
    </w:p>
    <w:p w:rsidR="000C257B" w:rsidRDefault="000C257B" w:rsidP="000C257B">
      <w:pPr>
        <w:ind w:left="708"/>
      </w:pPr>
    </w:p>
    <w:p w:rsidR="000C257B" w:rsidRPr="00C3527C" w:rsidRDefault="000C257B" w:rsidP="000C257B">
      <w:pPr>
        <w:rPr>
          <w:rFonts w:cs="Arial"/>
          <w:i/>
        </w:rPr>
      </w:pPr>
      <w:r w:rsidRPr="00C3527C">
        <w:rPr>
          <w:rFonts w:cs="Arial"/>
          <w:i/>
        </w:rPr>
        <w:t>Ny</w:t>
      </w:r>
    </w:p>
    <w:p w:rsidR="000C257B" w:rsidRPr="00BC42EA" w:rsidRDefault="000C257B" w:rsidP="000C257B">
      <w:pPr>
        <w:rPr>
          <w:rFonts w:cs="Arial"/>
          <w:i/>
        </w:rPr>
      </w:pPr>
      <w:r w:rsidRPr="00BC42EA">
        <w:rPr>
          <w:rFonts w:cs="Arial"/>
          <w:i/>
        </w:rPr>
        <w:t>12.6</w:t>
      </w:r>
      <w:r w:rsidRPr="00BC42EA">
        <w:rPr>
          <w:rFonts w:cs="Arial"/>
          <w:i/>
        </w:rPr>
        <w:tab/>
        <w:t>Likelønn</w:t>
      </w:r>
    </w:p>
    <w:p w:rsidR="000C257B" w:rsidRPr="00BC42EA" w:rsidRDefault="000C257B" w:rsidP="000C257B">
      <w:pPr>
        <w:rPr>
          <w:rFonts w:cs="Arial"/>
          <w:b/>
        </w:rPr>
      </w:pPr>
    </w:p>
    <w:p w:rsidR="000C257B" w:rsidRPr="00BC42EA" w:rsidRDefault="000C257B" w:rsidP="000C257B">
      <w:pPr>
        <w:ind w:left="708"/>
        <w:rPr>
          <w:u w:val="single"/>
        </w:rPr>
      </w:pPr>
      <w:r w:rsidRPr="00BC42EA">
        <w:rPr>
          <w:u w:val="single"/>
        </w:rPr>
        <w:t>Kvinner</w:t>
      </w:r>
      <w:r w:rsidRPr="00BC42EA">
        <w:rPr>
          <w:rStyle w:val="highlight"/>
          <w:u w:val="single"/>
        </w:rPr>
        <w:t xml:space="preserve"> og </w:t>
      </w:r>
      <w:r w:rsidRPr="00BC42EA">
        <w:rPr>
          <w:u w:val="single"/>
        </w:rPr>
        <w:t>menn i samme virksomhet skal ha lik lønn for samme arbeid eller arbeid av lik verdi. Der dokumenterte lønnsforskjeller ikke kan forklares med annet enn kjønn, skal arbeidsgiver i samråd med de tillitsvalgte rette opp lønnsforskjellene i henhold til likestillings- og diskrimineringsloven § 34. Det skal settes opp protokoll fra møtet.</w:t>
      </w:r>
    </w:p>
    <w:p w:rsidR="000C257B" w:rsidRPr="00D250E4" w:rsidRDefault="000C257B" w:rsidP="000C257B">
      <w:pPr>
        <w:spacing w:after="160" w:line="259" w:lineRule="auto"/>
        <w:rPr>
          <w:u w:val="single"/>
        </w:rPr>
      </w:pPr>
      <w:r w:rsidRPr="00D250E4">
        <w:rPr>
          <w:u w:val="single"/>
        </w:rPr>
        <w:br w:type="page"/>
      </w:r>
    </w:p>
    <w:p w:rsidR="000C257B" w:rsidRDefault="000C257B" w:rsidP="000C257B">
      <w:pPr>
        <w:ind w:left="7080" w:firstLine="708"/>
      </w:pPr>
      <w:r>
        <w:rPr>
          <w:sz w:val="28"/>
          <w:szCs w:val="28"/>
        </w:rPr>
        <w:lastRenderedPageBreak/>
        <w:t>V</w:t>
      </w:r>
      <w:r w:rsidRPr="008E20BE">
        <w:rPr>
          <w:sz w:val="28"/>
          <w:szCs w:val="28"/>
        </w:rPr>
        <w:t>edlegg 2</w:t>
      </w:r>
    </w:p>
    <w:p w:rsidR="000C257B" w:rsidRPr="008E20BE" w:rsidRDefault="000C257B" w:rsidP="000C257B">
      <w:pPr>
        <w:rPr>
          <w:sz w:val="28"/>
          <w:szCs w:val="28"/>
        </w:rPr>
      </w:pPr>
      <w:r w:rsidRPr="00BC08A8">
        <w:rPr>
          <w:color w:val="C00000"/>
          <w:sz w:val="32"/>
          <w:szCs w:val="32"/>
        </w:rPr>
        <w:t>Kap 3</w:t>
      </w:r>
      <w:r>
        <w:rPr>
          <w:color w:val="C00000"/>
          <w:sz w:val="32"/>
          <w:szCs w:val="32"/>
        </w:rPr>
        <w:t xml:space="preserve"> </w:t>
      </w:r>
      <w:r w:rsidRPr="00BC08A8">
        <w:rPr>
          <w:color w:val="C00000"/>
          <w:sz w:val="32"/>
          <w:szCs w:val="32"/>
        </w:rPr>
        <w:t>Generelle lønns- og stillingsbestemmelser</w:t>
      </w:r>
      <w:r>
        <w:rPr>
          <w:color w:val="C00000"/>
          <w:sz w:val="32"/>
          <w:szCs w:val="32"/>
        </w:rPr>
        <w:tab/>
      </w:r>
      <w:r>
        <w:rPr>
          <w:color w:val="C00000"/>
          <w:sz w:val="32"/>
          <w:szCs w:val="32"/>
        </w:rPr>
        <w:tab/>
      </w:r>
    </w:p>
    <w:p w:rsidR="000C257B" w:rsidRDefault="000C257B" w:rsidP="000C257B">
      <w:pPr>
        <w:rPr>
          <w:color w:val="C00000"/>
          <w:sz w:val="28"/>
          <w:szCs w:val="28"/>
        </w:rPr>
      </w:pPr>
    </w:p>
    <w:p w:rsidR="000C257B" w:rsidRPr="007F34AF" w:rsidRDefault="000C257B" w:rsidP="000C257B">
      <w:pPr>
        <w:pStyle w:val="m1tt"/>
        <w:rPr>
          <w:rFonts w:ascii="Times New Roman" w:hAnsi="Times New Roman" w:cs="Times New Roman"/>
          <w:b/>
        </w:rPr>
      </w:pPr>
      <w:r w:rsidRPr="007F34AF">
        <w:rPr>
          <w:rFonts w:ascii="Times New Roman" w:hAnsi="Times New Roman" w:cs="Times New Roman"/>
          <w:b/>
        </w:rPr>
        <w:t>3.3</w:t>
      </w:r>
      <w:r w:rsidRPr="007F34AF">
        <w:rPr>
          <w:rFonts w:ascii="Times New Roman" w:hAnsi="Times New Roman" w:cs="Times New Roman"/>
          <w:b/>
        </w:rPr>
        <w:tab/>
        <w:t>Kompetanse – læring og utvikling</w:t>
      </w:r>
    </w:p>
    <w:p w:rsidR="000C257B" w:rsidRPr="00564779" w:rsidRDefault="000C257B" w:rsidP="000C257B">
      <w:pPr>
        <w:pStyle w:val="b1af"/>
        <w:spacing w:before="0"/>
        <w:rPr>
          <w:sz w:val="24"/>
          <w:szCs w:val="24"/>
        </w:rPr>
      </w:pPr>
    </w:p>
    <w:p w:rsidR="000C257B" w:rsidRPr="00171AF4" w:rsidRDefault="000C257B" w:rsidP="000C257B">
      <w:pPr>
        <w:pStyle w:val="b1af"/>
        <w:spacing w:before="0"/>
        <w:jc w:val="left"/>
        <w:rPr>
          <w:rFonts w:ascii="Times New Roman" w:hAnsi="Times New Roman" w:cs="Times New Roman"/>
          <w:i/>
          <w:sz w:val="28"/>
          <w:szCs w:val="28"/>
        </w:rPr>
      </w:pPr>
      <w:r w:rsidRPr="00171AF4">
        <w:rPr>
          <w:rFonts w:ascii="Times New Roman" w:hAnsi="Times New Roman" w:cs="Times New Roman"/>
          <w:i/>
          <w:sz w:val="28"/>
          <w:szCs w:val="28"/>
        </w:rPr>
        <w:t>Annet avsnitt endres til:</w:t>
      </w:r>
    </w:p>
    <w:p w:rsidR="000C257B" w:rsidRPr="005305AA" w:rsidRDefault="000C257B" w:rsidP="000C257B">
      <w:pPr>
        <w:pStyle w:val="b1af"/>
        <w:spacing w:before="0"/>
        <w:jc w:val="left"/>
        <w:rPr>
          <w:rFonts w:ascii="Times New Roman" w:hAnsi="Times New Roman" w:cs="Times New Roman"/>
          <w:color w:val="auto"/>
          <w:sz w:val="28"/>
          <w:szCs w:val="28"/>
        </w:rPr>
      </w:pPr>
      <w:r w:rsidRPr="005305AA">
        <w:rPr>
          <w:rFonts w:ascii="Times New Roman" w:hAnsi="Times New Roman" w:cs="Times New Roman"/>
          <w:color w:val="auto"/>
          <w:sz w:val="28"/>
          <w:szCs w:val="28"/>
        </w:rPr>
        <w:t xml:space="preserve">For å sikre og utvikle virksomhetens generelle og spesielle kompetanse er det viktig å vurdere den enkelte ansattes formal- og realkompetanse og </w:t>
      </w:r>
      <w:r w:rsidRPr="005305AA">
        <w:rPr>
          <w:rFonts w:ascii="Times New Roman" w:hAnsi="Times New Roman" w:cs="Times New Roman"/>
          <w:color w:val="auto"/>
          <w:sz w:val="28"/>
          <w:szCs w:val="28"/>
          <w:u w:val="single"/>
        </w:rPr>
        <w:t xml:space="preserve">legge til rette for </w:t>
      </w:r>
      <w:r w:rsidRPr="005305AA">
        <w:rPr>
          <w:rFonts w:ascii="Times New Roman" w:hAnsi="Times New Roman" w:cs="Times New Roman"/>
          <w:strike/>
          <w:color w:val="auto"/>
          <w:sz w:val="28"/>
          <w:szCs w:val="28"/>
        </w:rPr>
        <w:t>stimulere til</w:t>
      </w:r>
      <w:r w:rsidRPr="005305AA">
        <w:rPr>
          <w:rFonts w:ascii="Times New Roman" w:hAnsi="Times New Roman" w:cs="Times New Roman"/>
          <w:color w:val="auto"/>
          <w:sz w:val="28"/>
          <w:szCs w:val="28"/>
        </w:rPr>
        <w:t xml:space="preserve"> faglig refleksjon, kompetansedeling, </w:t>
      </w:r>
      <w:r w:rsidRPr="005305AA">
        <w:rPr>
          <w:rFonts w:ascii="Times New Roman" w:hAnsi="Times New Roman" w:cs="Times New Roman"/>
          <w:color w:val="auto"/>
          <w:sz w:val="28"/>
          <w:szCs w:val="28"/>
          <w:u w:val="single"/>
        </w:rPr>
        <w:t xml:space="preserve">veiledning </w:t>
      </w:r>
      <w:r w:rsidRPr="005305AA">
        <w:rPr>
          <w:rFonts w:ascii="Times New Roman" w:hAnsi="Times New Roman" w:cs="Times New Roman"/>
          <w:color w:val="auto"/>
          <w:sz w:val="28"/>
          <w:szCs w:val="28"/>
        </w:rPr>
        <w:t>og andre kompetansehevende tiltak.</w:t>
      </w:r>
    </w:p>
    <w:p w:rsidR="000C257B" w:rsidRPr="005305AA" w:rsidRDefault="000C257B" w:rsidP="000C257B">
      <w:pPr>
        <w:pStyle w:val="b1af"/>
        <w:spacing w:before="0"/>
        <w:ind w:left="0"/>
        <w:jc w:val="left"/>
        <w:rPr>
          <w:rFonts w:ascii="Times New Roman" w:hAnsi="Times New Roman" w:cs="Times New Roman"/>
          <w:color w:val="auto"/>
          <w:sz w:val="28"/>
          <w:szCs w:val="28"/>
        </w:rPr>
      </w:pPr>
    </w:p>
    <w:p w:rsidR="000C257B" w:rsidRPr="007F34AF" w:rsidRDefault="000C257B" w:rsidP="000C257B">
      <w:pPr>
        <w:pStyle w:val="b1af"/>
        <w:spacing w:before="0"/>
        <w:ind w:left="0"/>
        <w:jc w:val="left"/>
        <w:rPr>
          <w:rFonts w:ascii="Times New Roman" w:hAnsi="Times New Roman" w:cs="Times New Roman"/>
          <w:b/>
          <w:sz w:val="28"/>
          <w:szCs w:val="28"/>
        </w:rPr>
      </w:pPr>
      <w:r w:rsidRPr="007F34AF">
        <w:rPr>
          <w:rFonts w:ascii="Times New Roman" w:hAnsi="Times New Roman" w:cs="Times New Roman"/>
          <w:b/>
          <w:sz w:val="28"/>
          <w:szCs w:val="28"/>
        </w:rPr>
        <w:t>3.4</w:t>
      </w:r>
      <w:r w:rsidRPr="007F34AF">
        <w:rPr>
          <w:rFonts w:ascii="Times New Roman" w:hAnsi="Times New Roman" w:cs="Times New Roman"/>
          <w:b/>
          <w:sz w:val="28"/>
          <w:szCs w:val="28"/>
        </w:rPr>
        <w:tab/>
      </w:r>
      <w:r w:rsidRPr="007F34AF">
        <w:rPr>
          <w:rFonts w:ascii="Times New Roman" w:hAnsi="Times New Roman" w:cs="Times New Roman"/>
          <w:b/>
          <w:sz w:val="28"/>
          <w:szCs w:val="28"/>
        </w:rPr>
        <w:tab/>
      </w:r>
      <w:r w:rsidRPr="007F34AF">
        <w:rPr>
          <w:rFonts w:ascii="Times New Roman" w:hAnsi="Times New Roman" w:cs="Times New Roman"/>
          <w:b/>
          <w:sz w:val="28"/>
          <w:szCs w:val="28"/>
        </w:rPr>
        <w:tab/>
        <w:t>Ledere</w:t>
      </w:r>
    </w:p>
    <w:p w:rsidR="000C257B" w:rsidRPr="008A2F2C" w:rsidRDefault="000C257B" w:rsidP="000C257B">
      <w:pPr>
        <w:pStyle w:val="b1af"/>
        <w:spacing w:before="0"/>
        <w:ind w:left="0"/>
        <w:jc w:val="left"/>
        <w:rPr>
          <w:rFonts w:ascii="Times New Roman" w:hAnsi="Times New Roman" w:cs="Times New Roman"/>
          <w:b/>
          <w:color w:val="auto"/>
          <w:sz w:val="24"/>
          <w:szCs w:val="24"/>
        </w:rPr>
      </w:pPr>
    </w:p>
    <w:p w:rsidR="000C257B" w:rsidRPr="00171AF4" w:rsidRDefault="000C257B" w:rsidP="000C257B">
      <w:pPr>
        <w:pStyle w:val="b1af"/>
        <w:spacing w:before="0"/>
        <w:ind w:left="0"/>
        <w:jc w:val="left"/>
        <w:rPr>
          <w:rFonts w:ascii="Times New Roman" w:hAnsi="Times New Roman" w:cs="Times New Roman"/>
          <w:sz w:val="28"/>
          <w:szCs w:val="28"/>
        </w:rPr>
      </w:pPr>
      <w:r w:rsidRPr="00171AF4">
        <w:rPr>
          <w:rFonts w:ascii="Times New Roman" w:hAnsi="Times New Roman" w:cs="Times New Roman"/>
          <w:sz w:val="28"/>
          <w:szCs w:val="28"/>
        </w:rPr>
        <w:t>3.4.4</w:t>
      </w:r>
      <w:r w:rsidRPr="00171AF4">
        <w:rPr>
          <w:rFonts w:ascii="Times New Roman" w:hAnsi="Times New Roman" w:cs="Times New Roman"/>
          <w:sz w:val="28"/>
          <w:szCs w:val="28"/>
        </w:rPr>
        <w:tab/>
      </w:r>
      <w:r w:rsidRPr="00171AF4">
        <w:rPr>
          <w:rFonts w:ascii="Times New Roman" w:hAnsi="Times New Roman" w:cs="Times New Roman"/>
          <w:sz w:val="28"/>
          <w:szCs w:val="28"/>
        </w:rPr>
        <w:tab/>
      </w:r>
      <w:r w:rsidRPr="00171AF4">
        <w:rPr>
          <w:rFonts w:ascii="Times New Roman" w:hAnsi="Times New Roman" w:cs="Times New Roman"/>
          <w:i/>
          <w:color w:val="auto"/>
          <w:sz w:val="28"/>
          <w:szCs w:val="28"/>
        </w:rPr>
        <w:t>Forhandlingsbestemmelser og tvisteløsning</w:t>
      </w:r>
    </w:p>
    <w:p w:rsidR="000C257B" w:rsidRPr="00171AF4" w:rsidRDefault="000C257B" w:rsidP="000C257B">
      <w:pPr>
        <w:pStyle w:val="b1af"/>
        <w:spacing w:before="0"/>
        <w:ind w:left="0"/>
        <w:jc w:val="left"/>
        <w:rPr>
          <w:rFonts w:ascii="Times New Roman" w:hAnsi="Times New Roman" w:cs="Times New Roman"/>
          <w:sz w:val="28"/>
          <w:szCs w:val="28"/>
        </w:rPr>
      </w:pPr>
      <w:r w:rsidRPr="00171AF4">
        <w:rPr>
          <w:rFonts w:ascii="Times New Roman" w:hAnsi="Times New Roman" w:cs="Times New Roman"/>
          <w:sz w:val="28"/>
          <w:szCs w:val="28"/>
        </w:rPr>
        <w:tab/>
      </w:r>
      <w:r w:rsidRPr="00171AF4">
        <w:rPr>
          <w:rFonts w:ascii="Times New Roman" w:hAnsi="Times New Roman" w:cs="Times New Roman"/>
          <w:sz w:val="28"/>
          <w:szCs w:val="28"/>
        </w:rPr>
        <w:tab/>
      </w:r>
      <w:r w:rsidRPr="00171AF4">
        <w:rPr>
          <w:rFonts w:ascii="Times New Roman" w:hAnsi="Times New Roman" w:cs="Times New Roman"/>
          <w:sz w:val="28"/>
          <w:szCs w:val="28"/>
        </w:rPr>
        <w:tab/>
      </w:r>
    </w:p>
    <w:p w:rsidR="000C257B" w:rsidRPr="00171AF4" w:rsidRDefault="000C257B" w:rsidP="000C257B">
      <w:pPr>
        <w:pStyle w:val="b1af"/>
        <w:spacing w:before="0"/>
        <w:ind w:left="0"/>
        <w:jc w:val="left"/>
        <w:rPr>
          <w:rFonts w:ascii="Times New Roman" w:hAnsi="Times New Roman" w:cs="Times New Roman"/>
          <w:i/>
          <w:sz w:val="28"/>
          <w:szCs w:val="28"/>
        </w:rPr>
      </w:pPr>
      <w:r w:rsidRPr="00171AF4">
        <w:rPr>
          <w:rFonts w:ascii="Times New Roman" w:hAnsi="Times New Roman" w:cs="Times New Roman"/>
          <w:sz w:val="28"/>
          <w:szCs w:val="28"/>
        </w:rPr>
        <w:tab/>
      </w:r>
      <w:r w:rsidRPr="00171AF4">
        <w:rPr>
          <w:rFonts w:ascii="Times New Roman" w:hAnsi="Times New Roman" w:cs="Times New Roman"/>
          <w:sz w:val="28"/>
          <w:szCs w:val="28"/>
        </w:rPr>
        <w:tab/>
      </w:r>
      <w:r w:rsidRPr="00171AF4">
        <w:rPr>
          <w:rFonts w:ascii="Times New Roman" w:hAnsi="Times New Roman" w:cs="Times New Roman"/>
          <w:sz w:val="28"/>
          <w:szCs w:val="28"/>
        </w:rPr>
        <w:tab/>
      </w:r>
      <w:r w:rsidRPr="00171AF4">
        <w:rPr>
          <w:rFonts w:ascii="Times New Roman" w:hAnsi="Times New Roman" w:cs="Times New Roman"/>
          <w:i/>
          <w:sz w:val="28"/>
          <w:szCs w:val="28"/>
        </w:rPr>
        <w:t>Annet avsnitt endres til:</w:t>
      </w:r>
    </w:p>
    <w:p w:rsidR="000C257B" w:rsidRPr="00171AF4" w:rsidRDefault="000C257B" w:rsidP="000C257B">
      <w:pPr>
        <w:pStyle w:val="b1af"/>
        <w:spacing w:before="0"/>
        <w:jc w:val="left"/>
        <w:rPr>
          <w:rFonts w:ascii="Times New Roman" w:hAnsi="Times New Roman" w:cs="Times New Roman"/>
          <w:i/>
          <w:sz w:val="28"/>
          <w:szCs w:val="28"/>
        </w:rPr>
      </w:pPr>
      <w:r w:rsidRPr="00171AF4">
        <w:rPr>
          <w:rFonts w:ascii="Times New Roman" w:hAnsi="Times New Roman" w:cs="Times New Roman"/>
          <w:sz w:val="28"/>
          <w:szCs w:val="28"/>
        </w:rPr>
        <w:t>Grunnlaget for forhandlingene er blant annet ett eller flere av følgende kriterier:</w:t>
      </w:r>
      <w:r w:rsidRPr="00171AF4">
        <w:rPr>
          <w:rFonts w:ascii="Times New Roman" w:hAnsi="Times New Roman" w:cs="Times New Roman"/>
          <w:i/>
          <w:sz w:val="28"/>
          <w:szCs w:val="28"/>
        </w:rPr>
        <w:br/>
      </w:r>
    </w:p>
    <w:p w:rsidR="000C257B" w:rsidRPr="00171AF4" w:rsidRDefault="000C257B" w:rsidP="000C257B">
      <w:pPr>
        <w:pStyle w:val="Listeavsnitt"/>
        <w:numPr>
          <w:ilvl w:val="0"/>
          <w:numId w:val="4"/>
        </w:numPr>
        <w:shd w:val="clear" w:color="auto" w:fill="FFFFFF"/>
        <w:rPr>
          <w:rFonts w:cs="Arial"/>
          <w:color w:val="333333"/>
          <w:sz w:val="28"/>
          <w:szCs w:val="28"/>
        </w:rPr>
      </w:pPr>
      <w:r w:rsidRPr="00171AF4">
        <w:rPr>
          <w:rFonts w:cs="Arial"/>
          <w:color w:val="333333"/>
          <w:sz w:val="28"/>
          <w:szCs w:val="28"/>
        </w:rPr>
        <w:t>endret ansvarsområde</w:t>
      </w:r>
    </w:p>
    <w:p w:rsidR="000C257B" w:rsidRPr="00171AF4" w:rsidRDefault="000C257B" w:rsidP="000C257B">
      <w:pPr>
        <w:pStyle w:val="Listeavsnitt"/>
        <w:numPr>
          <w:ilvl w:val="0"/>
          <w:numId w:val="4"/>
        </w:numPr>
        <w:shd w:val="clear" w:color="auto" w:fill="FFFFFF"/>
        <w:rPr>
          <w:rFonts w:cs="Arial"/>
          <w:color w:val="333333"/>
          <w:sz w:val="28"/>
          <w:szCs w:val="28"/>
        </w:rPr>
      </w:pPr>
      <w:r w:rsidRPr="00171AF4">
        <w:rPr>
          <w:rFonts w:cs="Arial"/>
          <w:color w:val="333333"/>
          <w:sz w:val="28"/>
          <w:szCs w:val="28"/>
        </w:rPr>
        <w:t>oppnådde resultater i forhold til virksomhetens mål</w:t>
      </w:r>
    </w:p>
    <w:p w:rsidR="000C257B" w:rsidRPr="00171AF4" w:rsidRDefault="000C257B" w:rsidP="000C257B">
      <w:pPr>
        <w:pStyle w:val="Listeavsnitt"/>
        <w:numPr>
          <w:ilvl w:val="0"/>
          <w:numId w:val="4"/>
        </w:numPr>
        <w:shd w:val="clear" w:color="auto" w:fill="FFFFFF"/>
        <w:rPr>
          <w:rFonts w:cs="Arial"/>
          <w:color w:val="333333"/>
          <w:sz w:val="28"/>
          <w:szCs w:val="28"/>
        </w:rPr>
      </w:pPr>
      <w:r w:rsidRPr="00171AF4">
        <w:rPr>
          <w:rFonts w:cs="Arial"/>
          <w:color w:val="333333"/>
          <w:sz w:val="28"/>
          <w:szCs w:val="28"/>
        </w:rPr>
        <w:t>utøvelse av lederskap</w:t>
      </w:r>
    </w:p>
    <w:p w:rsidR="000C257B" w:rsidRPr="00171AF4" w:rsidRDefault="000C257B" w:rsidP="000C257B">
      <w:pPr>
        <w:pStyle w:val="Listeavsnitt"/>
        <w:numPr>
          <w:ilvl w:val="0"/>
          <w:numId w:val="4"/>
        </w:numPr>
        <w:shd w:val="clear" w:color="auto" w:fill="FFFFFF"/>
        <w:rPr>
          <w:rFonts w:cs="Arial"/>
          <w:color w:val="333333"/>
          <w:sz w:val="28"/>
          <w:szCs w:val="28"/>
        </w:rPr>
      </w:pPr>
      <w:r w:rsidRPr="00171AF4">
        <w:rPr>
          <w:rFonts w:cs="Arial"/>
          <w:color w:val="333333"/>
          <w:sz w:val="28"/>
          <w:szCs w:val="28"/>
        </w:rPr>
        <w:t xml:space="preserve">betydelige organisatoriske endringer </w:t>
      </w:r>
    </w:p>
    <w:p w:rsidR="000C257B" w:rsidRPr="00171AF4" w:rsidRDefault="000C257B" w:rsidP="000C257B">
      <w:pPr>
        <w:pStyle w:val="Listeavsnitt"/>
        <w:numPr>
          <w:ilvl w:val="0"/>
          <w:numId w:val="4"/>
        </w:numPr>
        <w:shd w:val="clear" w:color="auto" w:fill="FFFFFF"/>
        <w:rPr>
          <w:rFonts w:cs="Arial"/>
          <w:color w:val="333333"/>
          <w:sz w:val="28"/>
          <w:szCs w:val="28"/>
        </w:rPr>
      </w:pPr>
      <w:r w:rsidRPr="00171AF4">
        <w:rPr>
          <w:rFonts w:cs="Arial"/>
          <w:color w:val="333333"/>
          <w:sz w:val="28"/>
          <w:szCs w:val="28"/>
        </w:rPr>
        <w:t>behov for å beholde kvalifisert arbeidskraft</w:t>
      </w:r>
    </w:p>
    <w:p w:rsidR="000C257B" w:rsidRPr="00171AF4" w:rsidRDefault="000C257B" w:rsidP="000C257B">
      <w:pPr>
        <w:pStyle w:val="Listeavsnitt"/>
        <w:numPr>
          <w:ilvl w:val="0"/>
          <w:numId w:val="4"/>
        </w:numPr>
        <w:shd w:val="clear" w:color="auto" w:fill="FFFFFF"/>
        <w:rPr>
          <w:rFonts w:cs="Arial"/>
          <w:color w:val="333333"/>
          <w:sz w:val="28"/>
          <w:szCs w:val="28"/>
          <w:u w:val="single"/>
        </w:rPr>
      </w:pPr>
      <w:r w:rsidRPr="00171AF4">
        <w:rPr>
          <w:rFonts w:cs="Arial"/>
          <w:color w:val="333333"/>
          <w:sz w:val="28"/>
          <w:szCs w:val="28"/>
          <w:u w:val="single"/>
        </w:rPr>
        <w:t>gjennomført relevant videreutdanning</w:t>
      </w:r>
      <w:r w:rsidRPr="00171AF4">
        <w:rPr>
          <w:rFonts w:cs="Arial"/>
          <w:color w:val="333333"/>
          <w:sz w:val="28"/>
          <w:szCs w:val="28"/>
          <w:u w:val="single"/>
        </w:rPr>
        <w:br/>
      </w:r>
    </w:p>
    <w:p w:rsidR="000C257B" w:rsidRPr="00171AF4" w:rsidRDefault="000C257B" w:rsidP="000C257B">
      <w:pPr>
        <w:pStyle w:val="m1tt"/>
        <w:spacing w:before="0"/>
        <w:ind w:left="0" w:firstLine="0"/>
        <w:rPr>
          <w:rFonts w:ascii="Times New Roman" w:hAnsi="Times New Roman" w:cs="Times New Roman"/>
          <w:b/>
        </w:rPr>
      </w:pPr>
      <w:r w:rsidRPr="00171AF4">
        <w:rPr>
          <w:rFonts w:ascii="Times New Roman" w:hAnsi="Times New Roman" w:cs="Times New Roman"/>
          <w:b/>
        </w:rPr>
        <w:t>3.5</w:t>
      </w:r>
      <w:r w:rsidRPr="00171AF4">
        <w:rPr>
          <w:rFonts w:ascii="Times New Roman" w:hAnsi="Times New Roman" w:cs="Times New Roman"/>
          <w:b/>
        </w:rPr>
        <w:tab/>
        <w:t>Avlønning hovedtillitsvalgt/fellestillitsvalgt</w:t>
      </w:r>
    </w:p>
    <w:p w:rsidR="000C257B" w:rsidRPr="00171AF4" w:rsidRDefault="000C257B" w:rsidP="000C257B">
      <w:pPr>
        <w:pStyle w:val="b1af"/>
        <w:spacing w:before="0"/>
        <w:jc w:val="left"/>
        <w:rPr>
          <w:rFonts w:ascii="Times New Roman" w:hAnsi="Times New Roman" w:cs="Times New Roman"/>
          <w:i/>
          <w:sz w:val="28"/>
          <w:szCs w:val="28"/>
        </w:rPr>
      </w:pPr>
    </w:p>
    <w:p w:rsidR="000C257B" w:rsidRPr="00171AF4" w:rsidRDefault="000C257B" w:rsidP="000C257B">
      <w:pPr>
        <w:pStyle w:val="b1af"/>
        <w:spacing w:before="0"/>
        <w:jc w:val="left"/>
        <w:rPr>
          <w:rFonts w:ascii="Times New Roman" w:hAnsi="Times New Roman" w:cs="Times New Roman"/>
          <w:i/>
          <w:sz w:val="28"/>
          <w:szCs w:val="28"/>
        </w:rPr>
      </w:pPr>
      <w:r w:rsidRPr="00171AF4">
        <w:rPr>
          <w:rFonts w:ascii="Times New Roman" w:hAnsi="Times New Roman" w:cs="Times New Roman"/>
          <w:i/>
          <w:sz w:val="28"/>
          <w:szCs w:val="28"/>
        </w:rPr>
        <w:t>Første avsnitt endres til:</w:t>
      </w:r>
    </w:p>
    <w:p w:rsidR="000C257B" w:rsidRDefault="000C257B" w:rsidP="000C257B">
      <w:pPr>
        <w:pStyle w:val="b1af"/>
        <w:spacing w:before="0"/>
        <w:jc w:val="left"/>
        <w:rPr>
          <w:rFonts w:ascii="Times New Roman" w:hAnsi="Times New Roman" w:cs="Times New Roman"/>
          <w:color w:val="auto"/>
          <w:sz w:val="28"/>
          <w:szCs w:val="28"/>
        </w:rPr>
      </w:pPr>
      <w:r w:rsidRPr="00171AF4">
        <w:rPr>
          <w:rFonts w:ascii="Times New Roman" w:hAnsi="Times New Roman" w:cs="Times New Roman"/>
          <w:sz w:val="28"/>
          <w:szCs w:val="28"/>
        </w:rPr>
        <w:t xml:space="preserve">De arbeidstakere som etter Hovedavtalen del B § 3-3 litra c) er innvilget hel permisjon for å fungere som hovedtillitsvalgt/fellestillitsvalgt, </w:t>
      </w:r>
      <w:r w:rsidRPr="00171AF4">
        <w:rPr>
          <w:rFonts w:ascii="Times New Roman" w:hAnsi="Times New Roman" w:cs="Times New Roman"/>
          <w:color w:val="auto"/>
          <w:sz w:val="28"/>
          <w:szCs w:val="28"/>
        </w:rPr>
        <w:t xml:space="preserve">avlønnes </w:t>
      </w:r>
      <w:r w:rsidRPr="00171AF4">
        <w:rPr>
          <w:rFonts w:ascii="Times New Roman" w:hAnsi="Times New Roman" w:cs="Times New Roman"/>
          <w:strike/>
          <w:color w:val="auto"/>
          <w:sz w:val="28"/>
          <w:szCs w:val="28"/>
        </w:rPr>
        <w:t>med minimum</w:t>
      </w:r>
      <w:r w:rsidRPr="00171AF4">
        <w:rPr>
          <w:rFonts w:ascii="Times New Roman" w:hAnsi="Times New Roman" w:cs="Times New Roman"/>
          <w:b/>
          <w:color w:val="auto"/>
          <w:sz w:val="28"/>
          <w:szCs w:val="28"/>
        </w:rPr>
        <w:t xml:space="preserve"> </w:t>
      </w:r>
      <w:r w:rsidRPr="00171AF4">
        <w:rPr>
          <w:rFonts w:ascii="Times New Roman" w:hAnsi="Times New Roman" w:cs="Times New Roman"/>
          <w:strike/>
          <w:color w:val="auto"/>
          <w:sz w:val="28"/>
          <w:szCs w:val="28"/>
        </w:rPr>
        <w:t>kr 391 100</w:t>
      </w:r>
      <w:r w:rsidRPr="00171AF4">
        <w:rPr>
          <w:rFonts w:ascii="Times New Roman" w:hAnsi="Times New Roman" w:cs="Times New Roman"/>
          <w:b/>
          <w:color w:val="auto"/>
          <w:sz w:val="28"/>
          <w:szCs w:val="28"/>
        </w:rPr>
        <w:t xml:space="preserve"> </w:t>
      </w:r>
      <w:r w:rsidRPr="00171AF4">
        <w:rPr>
          <w:rFonts w:ascii="Times New Roman" w:hAnsi="Times New Roman" w:cs="Times New Roman"/>
          <w:color w:val="auto"/>
          <w:sz w:val="28"/>
          <w:szCs w:val="28"/>
          <w:u w:val="single"/>
        </w:rPr>
        <w:t xml:space="preserve">tilsvarende laveste årslønn for stillinger med krav om 3-årig universitets/høyskoleutdanning med full ansiennitet </w:t>
      </w:r>
      <w:r w:rsidRPr="00171AF4">
        <w:rPr>
          <w:rFonts w:ascii="Times New Roman" w:hAnsi="Times New Roman" w:cs="Times New Roman"/>
          <w:color w:val="auto"/>
          <w:sz w:val="28"/>
          <w:szCs w:val="28"/>
        </w:rPr>
        <w:t>uten tilståelse av eventuelle tillegg. Avlønningen er pensjonsgivende og vurderes etter drøftinger en gang i året.</w:t>
      </w:r>
    </w:p>
    <w:p w:rsidR="000C257B" w:rsidRDefault="000C257B" w:rsidP="000C257B">
      <w:pPr>
        <w:pStyle w:val="b1af"/>
        <w:spacing w:before="0"/>
        <w:jc w:val="left"/>
        <w:rPr>
          <w:rFonts w:ascii="Times New Roman" w:hAnsi="Times New Roman" w:cs="Times New Roman"/>
          <w:color w:val="auto"/>
          <w:sz w:val="28"/>
          <w:szCs w:val="28"/>
        </w:rPr>
      </w:pPr>
    </w:p>
    <w:p w:rsidR="000C257B" w:rsidRDefault="000C257B" w:rsidP="000C257B">
      <w:pPr>
        <w:pStyle w:val="b1af"/>
        <w:spacing w:before="0"/>
        <w:jc w:val="left"/>
        <w:rPr>
          <w:rFonts w:ascii="Times New Roman" w:hAnsi="Times New Roman" w:cs="Times New Roman"/>
          <w:i/>
          <w:color w:val="auto"/>
          <w:sz w:val="28"/>
          <w:szCs w:val="28"/>
        </w:rPr>
      </w:pPr>
      <w:r>
        <w:rPr>
          <w:rFonts w:ascii="Times New Roman" w:hAnsi="Times New Roman" w:cs="Times New Roman"/>
          <w:i/>
          <w:color w:val="auto"/>
          <w:sz w:val="28"/>
          <w:szCs w:val="28"/>
        </w:rPr>
        <w:t>Tredje avsnitt endres til:</w:t>
      </w:r>
    </w:p>
    <w:p w:rsidR="000C257B" w:rsidRPr="005559C1" w:rsidRDefault="000C257B" w:rsidP="000C257B">
      <w:pPr>
        <w:pStyle w:val="b1af"/>
        <w:spacing w:before="0"/>
        <w:jc w:val="left"/>
        <w:rPr>
          <w:color w:val="auto"/>
          <w:szCs w:val="24"/>
          <w:u w:val="single"/>
        </w:rPr>
      </w:pPr>
      <w:r>
        <w:rPr>
          <w:rFonts w:ascii="Times New Roman" w:hAnsi="Times New Roman" w:cs="Times New Roman"/>
          <w:color w:val="auto"/>
          <w:sz w:val="28"/>
          <w:szCs w:val="28"/>
        </w:rPr>
        <w:t xml:space="preserve">Den </w:t>
      </w:r>
      <w:r w:rsidRPr="00171AF4">
        <w:rPr>
          <w:rFonts w:ascii="Times New Roman" w:hAnsi="Times New Roman" w:cs="Times New Roman"/>
          <w:sz w:val="28"/>
          <w:szCs w:val="28"/>
        </w:rPr>
        <w:t>hovedtillitsvalgt</w:t>
      </w:r>
      <w:r>
        <w:rPr>
          <w:rFonts w:ascii="Times New Roman" w:hAnsi="Times New Roman" w:cs="Times New Roman"/>
          <w:sz w:val="28"/>
          <w:szCs w:val="28"/>
        </w:rPr>
        <w:t>e</w:t>
      </w:r>
      <w:r w:rsidRPr="00171AF4">
        <w:rPr>
          <w:rFonts w:ascii="Times New Roman" w:hAnsi="Times New Roman" w:cs="Times New Roman"/>
          <w:sz w:val="28"/>
          <w:szCs w:val="28"/>
        </w:rPr>
        <w:t>/fellestillitsvalgt</w:t>
      </w:r>
      <w:r>
        <w:rPr>
          <w:szCs w:val="24"/>
        </w:rPr>
        <w:t xml:space="preserve">e </w:t>
      </w:r>
      <w:r w:rsidRPr="00DC430F">
        <w:rPr>
          <w:rFonts w:ascii="Times New Roman" w:hAnsi="Times New Roman" w:cs="Times New Roman"/>
          <w:sz w:val="28"/>
          <w:szCs w:val="28"/>
        </w:rPr>
        <w:t>skal dog under ingen omstendigheter</w:t>
      </w:r>
      <w:r>
        <w:rPr>
          <w:rFonts w:ascii="Times New Roman" w:hAnsi="Times New Roman" w:cs="Times New Roman"/>
          <w:sz w:val="28"/>
          <w:szCs w:val="28"/>
        </w:rPr>
        <w:t xml:space="preserve"> lønnes under det vedkommende ville hatt i sin opprinnelige stilling</w:t>
      </w:r>
      <w:r w:rsidRPr="005559C1">
        <w:rPr>
          <w:rFonts w:ascii="Times New Roman" w:hAnsi="Times New Roman" w:cs="Times New Roman"/>
          <w:color w:val="auto"/>
          <w:sz w:val="28"/>
          <w:szCs w:val="28"/>
        </w:rPr>
        <w:t xml:space="preserve">, </w:t>
      </w:r>
      <w:r w:rsidRPr="005559C1">
        <w:rPr>
          <w:rFonts w:ascii="Times New Roman" w:hAnsi="Times New Roman" w:cs="Times New Roman"/>
          <w:color w:val="auto"/>
          <w:sz w:val="28"/>
          <w:szCs w:val="28"/>
          <w:u w:val="single"/>
        </w:rPr>
        <w:t xml:space="preserve">og skal </w:t>
      </w:r>
      <w:r w:rsidR="007F74CB" w:rsidRPr="005559C1">
        <w:rPr>
          <w:rFonts w:ascii="Times New Roman" w:hAnsi="Times New Roman" w:cs="Times New Roman"/>
          <w:color w:val="auto"/>
          <w:sz w:val="28"/>
          <w:szCs w:val="28"/>
          <w:u w:val="single"/>
        </w:rPr>
        <w:t xml:space="preserve">i tillegg </w:t>
      </w:r>
      <w:r w:rsidRPr="005559C1">
        <w:rPr>
          <w:rFonts w:ascii="Times New Roman" w:hAnsi="Times New Roman" w:cs="Times New Roman"/>
          <w:color w:val="auto"/>
          <w:sz w:val="28"/>
          <w:szCs w:val="28"/>
          <w:u w:val="single"/>
        </w:rPr>
        <w:t xml:space="preserve">være sikret </w:t>
      </w:r>
      <w:r w:rsidR="007F74CB" w:rsidRPr="005559C1">
        <w:rPr>
          <w:rFonts w:ascii="Times New Roman" w:hAnsi="Times New Roman" w:cs="Times New Roman"/>
          <w:color w:val="auto"/>
          <w:sz w:val="28"/>
          <w:szCs w:val="28"/>
          <w:u w:val="single"/>
        </w:rPr>
        <w:t xml:space="preserve">et funksjonstillegg på kr 10 000,- </w:t>
      </w:r>
      <w:r w:rsidRPr="005559C1">
        <w:rPr>
          <w:rFonts w:ascii="Times New Roman" w:hAnsi="Times New Roman" w:cs="Times New Roman"/>
          <w:color w:val="auto"/>
          <w:sz w:val="28"/>
          <w:szCs w:val="28"/>
          <w:u w:val="single"/>
        </w:rPr>
        <w:t>(inklusive even</w:t>
      </w:r>
      <w:r w:rsidR="007F74CB" w:rsidRPr="005559C1">
        <w:rPr>
          <w:rFonts w:ascii="Times New Roman" w:hAnsi="Times New Roman" w:cs="Times New Roman"/>
          <w:color w:val="auto"/>
          <w:sz w:val="28"/>
          <w:szCs w:val="28"/>
          <w:u w:val="single"/>
        </w:rPr>
        <w:t>tuell faste og variable tillegg</w:t>
      </w:r>
      <w:r w:rsidRPr="005559C1">
        <w:rPr>
          <w:rFonts w:ascii="Times New Roman" w:hAnsi="Times New Roman" w:cs="Times New Roman"/>
          <w:color w:val="auto"/>
          <w:sz w:val="28"/>
          <w:szCs w:val="28"/>
          <w:u w:val="single"/>
        </w:rPr>
        <w:t>)</w:t>
      </w:r>
      <w:r w:rsidR="007F74CB" w:rsidRPr="005559C1">
        <w:rPr>
          <w:rFonts w:ascii="Times New Roman" w:hAnsi="Times New Roman" w:cs="Times New Roman"/>
          <w:color w:val="auto"/>
          <w:sz w:val="28"/>
          <w:szCs w:val="28"/>
          <w:u w:val="single"/>
        </w:rPr>
        <w:t>. Tillegget beregnes i forhold til stillingsstørrelse.</w:t>
      </w:r>
      <w:r w:rsidRPr="005559C1">
        <w:rPr>
          <w:color w:val="auto"/>
          <w:szCs w:val="24"/>
          <w:u w:val="single"/>
        </w:rPr>
        <w:br w:type="page"/>
      </w:r>
    </w:p>
    <w:p w:rsidR="000C257B" w:rsidRPr="00676558" w:rsidRDefault="000C257B" w:rsidP="000C257B">
      <w:pPr>
        <w:ind w:left="7080" w:firstLine="708"/>
        <w:rPr>
          <w:sz w:val="28"/>
          <w:szCs w:val="28"/>
        </w:rPr>
      </w:pPr>
      <w:r w:rsidRPr="00676558">
        <w:rPr>
          <w:sz w:val="28"/>
          <w:szCs w:val="28"/>
        </w:rPr>
        <w:lastRenderedPageBreak/>
        <w:t>Vedlegg 3</w:t>
      </w:r>
    </w:p>
    <w:p w:rsidR="000C257B" w:rsidRPr="00676558" w:rsidRDefault="000C257B" w:rsidP="000C257B">
      <w:pPr>
        <w:rPr>
          <w:color w:val="FF0000"/>
          <w:sz w:val="28"/>
          <w:szCs w:val="28"/>
        </w:rPr>
      </w:pPr>
      <w:r>
        <w:rPr>
          <w:color w:val="C00000"/>
          <w:sz w:val="32"/>
          <w:szCs w:val="32"/>
        </w:rPr>
        <w:t xml:space="preserve">Kap 4 </w:t>
      </w:r>
      <w:r w:rsidRPr="00676558">
        <w:rPr>
          <w:color w:val="C00000"/>
          <w:sz w:val="32"/>
          <w:szCs w:val="32"/>
        </w:rPr>
        <w:t>Sentralt lønns- og stillingsregulativ</w:t>
      </w:r>
      <w:r w:rsidRPr="00676558">
        <w:rPr>
          <w:color w:val="C00000"/>
          <w:sz w:val="28"/>
          <w:szCs w:val="28"/>
        </w:rPr>
        <w:t xml:space="preserve"> </w:t>
      </w:r>
      <w:r w:rsidRPr="00676558">
        <w:rPr>
          <w:color w:val="FF0000"/>
          <w:sz w:val="28"/>
          <w:szCs w:val="28"/>
        </w:rPr>
        <w:tab/>
      </w:r>
      <w:r w:rsidRPr="00676558">
        <w:rPr>
          <w:color w:val="FF0000"/>
          <w:sz w:val="28"/>
          <w:szCs w:val="28"/>
        </w:rPr>
        <w:tab/>
      </w:r>
      <w:r w:rsidRPr="00676558">
        <w:rPr>
          <w:color w:val="FF0000"/>
          <w:sz w:val="28"/>
          <w:szCs w:val="28"/>
        </w:rPr>
        <w:tab/>
      </w:r>
    </w:p>
    <w:p w:rsidR="000C257B" w:rsidRPr="00EC1685" w:rsidRDefault="000C257B" w:rsidP="000C257B">
      <w:pPr>
        <w:spacing w:after="160" w:line="259" w:lineRule="auto"/>
        <w:rPr>
          <w:szCs w:val="24"/>
          <w:lang w:eastAsia="pl-PL"/>
        </w:rPr>
      </w:pPr>
      <w:r w:rsidRPr="00223C0B">
        <w:rPr>
          <w:sz w:val="28"/>
          <w:szCs w:val="28"/>
        </w:rPr>
        <w:tab/>
      </w:r>
    </w:p>
    <w:p w:rsidR="000C257B" w:rsidRPr="007F34AF" w:rsidRDefault="000C257B" w:rsidP="000C257B">
      <w:pPr>
        <w:shd w:val="clear" w:color="auto" w:fill="FFFFFF"/>
        <w:spacing w:before="300" w:after="150"/>
        <w:outlineLvl w:val="0"/>
        <w:rPr>
          <w:rFonts w:cs="Arial"/>
          <w:i/>
          <w:kern w:val="36"/>
          <w:sz w:val="28"/>
          <w:szCs w:val="28"/>
        </w:rPr>
      </w:pPr>
      <w:r w:rsidRPr="00F10DB3">
        <w:rPr>
          <w:rFonts w:cs="Arial"/>
          <w:b/>
          <w:kern w:val="36"/>
          <w:sz w:val="28"/>
          <w:szCs w:val="28"/>
        </w:rPr>
        <w:t>4.0 Innledende merknader</w:t>
      </w:r>
      <w:r>
        <w:rPr>
          <w:rFonts w:cs="Arial"/>
          <w:b/>
          <w:kern w:val="36"/>
          <w:sz w:val="28"/>
          <w:szCs w:val="28"/>
        </w:rPr>
        <w:br/>
      </w:r>
      <w:r>
        <w:rPr>
          <w:rFonts w:cs="Arial"/>
          <w:b/>
          <w:kern w:val="36"/>
          <w:sz w:val="28"/>
          <w:szCs w:val="28"/>
        </w:rPr>
        <w:br/>
      </w:r>
      <w:r>
        <w:rPr>
          <w:rFonts w:cs="Arial"/>
          <w:b/>
          <w:kern w:val="36"/>
          <w:sz w:val="28"/>
          <w:szCs w:val="28"/>
        </w:rPr>
        <w:tab/>
      </w:r>
      <w:r w:rsidRPr="007F34AF">
        <w:rPr>
          <w:rFonts w:cs="Arial"/>
          <w:i/>
          <w:kern w:val="36"/>
          <w:sz w:val="28"/>
          <w:szCs w:val="28"/>
        </w:rPr>
        <w:t>Endres til:</w:t>
      </w:r>
    </w:p>
    <w:p w:rsidR="000C257B" w:rsidRDefault="000C257B" w:rsidP="000C257B">
      <w:pPr>
        <w:pStyle w:val="Listeavsnitt"/>
        <w:numPr>
          <w:ilvl w:val="0"/>
          <w:numId w:val="5"/>
        </w:numPr>
        <w:shd w:val="clear" w:color="auto" w:fill="FFFFFF"/>
        <w:rPr>
          <w:rFonts w:cs="Arial"/>
          <w:color w:val="333333"/>
          <w:sz w:val="28"/>
          <w:szCs w:val="28"/>
        </w:rPr>
      </w:pPr>
      <w:r w:rsidRPr="007F34AF">
        <w:rPr>
          <w:rFonts w:cs="Arial"/>
          <w:color w:val="333333"/>
          <w:sz w:val="28"/>
          <w:szCs w:val="28"/>
        </w:rPr>
        <w:t xml:space="preserve">Lønnsfastsettelsen lokalt skjer gjennom vurdering ved tilsetting og på grunnlag av bestemmelsene i Hovedtariffavtalen. For ansatte i undervisningsstillinger skal lønnsfastsettelse og innplassering i stillingskode skje i samsvar med kompetanselønnssystemet, jf. vedlegg 1 og 6 til HTA. </w:t>
      </w:r>
    </w:p>
    <w:p w:rsidR="000C257B" w:rsidRDefault="000C257B" w:rsidP="000C257B">
      <w:pPr>
        <w:pStyle w:val="Listeavsnitt"/>
        <w:numPr>
          <w:ilvl w:val="0"/>
          <w:numId w:val="5"/>
        </w:numPr>
        <w:shd w:val="clear" w:color="auto" w:fill="FFFFFF"/>
        <w:rPr>
          <w:rFonts w:cs="Arial"/>
          <w:color w:val="333333"/>
          <w:sz w:val="28"/>
          <w:szCs w:val="28"/>
        </w:rPr>
      </w:pPr>
      <w:r w:rsidRPr="007F34AF">
        <w:rPr>
          <w:rFonts w:cs="Arial"/>
          <w:color w:val="333333"/>
          <w:sz w:val="28"/>
          <w:szCs w:val="28"/>
        </w:rPr>
        <w:t>Lønnsansiennitet fastsettes ved tilsetting, jf. kap. 1 § 12.</w:t>
      </w:r>
    </w:p>
    <w:p w:rsidR="000C257B" w:rsidRPr="005305AA" w:rsidRDefault="000C257B" w:rsidP="000C257B">
      <w:pPr>
        <w:pStyle w:val="Listeavsnitt"/>
        <w:numPr>
          <w:ilvl w:val="0"/>
          <w:numId w:val="5"/>
        </w:numPr>
        <w:shd w:val="clear" w:color="auto" w:fill="FFFFFF"/>
        <w:rPr>
          <w:rFonts w:cs="Arial"/>
          <w:sz w:val="28"/>
          <w:szCs w:val="28"/>
        </w:rPr>
      </w:pPr>
      <w:r w:rsidRPr="007F34AF">
        <w:rPr>
          <w:rFonts w:cs="Arial"/>
          <w:color w:val="333333"/>
          <w:sz w:val="28"/>
          <w:szCs w:val="28"/>
        </w:rPr>
        <w:t xml:space="preserve">Ved lønnsfastsettelsen skal det bl.a. tas hensyn til stillingens kompleksitet </w:t>
      </w:r>
      <w:r w:rsidRPr="005305AA">
        <w:rPr>
          <w:rFonts w:cs="Arial"/>
          <w:sz w:val="28"/>
          <w:szCs w:val="28"/>
        </w:rPr>
        <w:t xml:space="preserve">og </w:t>
      </w:r>
      <w:r w:rsidRPr="005305AA">
        <w:rPr>
          <w:rFonts w:cs="Arial"/>
          <w:sz w:val="28"/>
          <w:szCs w:val="28"/>
          <w:u w:val="single"/>
        </w:rPr>
        <w:t>krav til utdanning,</w:t>
      </w:r>
      <w:r w:rsidRPr="005305AA">
        <w:rPr>
          <w:rFonts w:cs="Arial"/>
          <w:b/>
          <w:i/>
          <w:sz w:val="28"/>
          <w:szCs w:val="28"/>
        </w:rPr>
        <w:t xml:space="preserve"> </w:t>
      </w:r>
      <w:r w:rsidRPr="005305AA">
        <w:rPr>
          <w:rFonts w:cs="Arial"/>
          <w:sz w:val="28"/>
          <w:szCs w:val="28"/>
        </w:rPr>
        <w:t>den enkelte ansattes kompetanse, ansvar, innsats og resultatoppnåelse.</w:t>
      </w:r>
    </w:p>
    <w:p w:rsidR="000C257B" w:rsidRPr="005305AA" w:rsidRDefault="000C257B" w:rsidP="000C257B">
      <w:pPr>
        <w:pStyle w:val="Listeavsnitt"/>
        <w:numPr>
          <w:ilvl w:val="0"/>
          <w:numId w:val="5"/>
        </w:numPr>
        <w:shd w:val="clear" w:color="auto" w:fill="FFFFFF"/>
        <w:rPr>
          <w:rFonts w:cs="Arial"/>
          <w:sz w:val="28"/>
          <w:szCs w:val="28"/>
        </w:rPr>
      </w:pPr>
      <w:r w:rsidRPr="005305AA">
        <w:rPr>
          <w:rFonts w:cs="Arial"/>
          <w:sz w:val="28"/>
          <w:szCs w:val="28"/>
        </w:rPr>
        <w:t>Det skal være en naturlig sammenheng mellom arbeidstakerens real- og formalkompetanse, kompetanseutvikling og lønnsutvikling.</w:t>
      </w:r>
    </w:p>
    <w:p w:rsidR="000C257B" w:rsidRDefault="000C257B" w:rsidP="000C257B">
      <w:pPr>
        <w:pStyle w:val="Listeavsnitt"/>
        <w:numPr>
          <w:ilvl w:val="0"/>
          <w:numId w:val="5"/>
        </w:numPr>
        <w:shd w:val="clear" w:color="auto" w:fill="FFFFFF"/>
        <w:rPr>
          <w:rFonts w:cs="Arial"/>
          <w:color w:val="333333"/>
          <w:sz w:val="28"/>
          <w:szCs w:val="28"/>
        </w:rPr>
      </w:pPr>
      <w:r w:rsidRPr="005305AA">
        <w:rPr>
          <w:rFonts w:cs="Arial"/>
          <w:sz w:val="28"/>
          <w:szCs w:val="28"/>
        </w:rPr>
        <w:t xml:space="preserve">Ledere som er tildelt vesentlige arbeidsgiverfunksjoner, skal avlønnes høyere enn dem de er satt til å lede. Unntak for ordningen er i de tilfeller underordnede har særskilt avlønning pga. spesiell kompetanse/spisskompetanse, </w:t>
      </w:r>
      <w:r w:rsidRPr="005305AA">
        <w:rPr>
          <w:rFonts w:cs="Arial"/>
          <w:strike/>
          <w:sz w:val="28"/>
          <w:szCs w:val="28"/>
        </w:rPr>
        <w:t>avlønning i henhold til HTAs vedlegg 6,</w:t>
      </w:r>
      <w:r w:rsidRPr="005305AA">
        <w:rPr>
          <w:rFonts w:cs="Arial"/>
          <w:sz w:val="28"/>
          <w:szCs w:val="28"/>
        </w:rPr>
        <w:t xml:space="preserve"> </w:t>
      </w:r>
      <w:r w:rsidRPr="007F34AF">
        <w:rPr>
          <w:rFonts w:cs="Arial"/>
          <w:color w:val="333333"/>
          <w:sz w:val="28"/>
          <w:szCs w:val="28"/>
        </w:rPr>
        <w:t xml:space="preserve">retrettstilling/omplassering eller andre særskilte forhold. </w:t>
      </w:r>
    </w:p>
    <w:p w:rsidR="000C257B" w:rsidRPr="007F34AF" w:rsidRDefault="000C257B" w:rsidP="000C257B">
      <w:pPr>
        <w:pStyle w:val="Listeavsnitt"/>
        <w:numPr>
          <w:ilvl w:val="0"/>
          <w:numId w:val="5"/>
        </w:numPr>
        <w:shd w:val="clear" w:color="auto" w:fill="FFFFFF"/>
        <w:rPr>
          <w:rFonts w:cs="Arial"/>
          <w:color w:val="333333"/>
          <w:sz w:val="28"/>
          <w:szCs w:val="28"/>
        </w:rPr>
      </w:pPr>
      <w:r w:rsidRPr="007F34AF">
        <w:rPr>
          <w:rFonts w:cs="Arial"/>
          <w:color w:val="333333"/>
          <w:sz w:val="28"/>
          <w:szCs w:val="28"/>
        </w:rPr>
        <w:t xml:space="preserve">Stillingskoder med hovedbenevnelse framgår av vedlegg 1 til HTA. </w:t>
      </w:r>
    </w:p>
    <w:p w:rsidR="000C257B" w:rsidRDefault="000C257B" w:rsidP="000C257B"/>
    <w:p w:rsidR="000C257B" w:rsidRPr="00362939" w:rsidRDefault="000C257B" w:rsidP="000C257B">
      <w:pPr>
        <w:ind w:left="705" w:hanging="705"/>
        <w:rPr>
          <w:sz w:val="28"/>
          <w:szCs w:val="28"/>
        </w:rPr>
      </w:pPr>
      <w:r w:rsidRPr="00F10DB3">
        <w:rPr>
          <w:b/>
          <w:sz w:val="28"/>
          <w:szCs w:val="28"/>
        </w:rPr>
        <w:t>4.1</w:t>
      </w:r>
      <w:r w:rsidRPr="00F10DB3">
        <w:rPr>
          <w:b/>
          <w:sz w:val="28"/>
          <w:szCs w:val="28"/>
        </w:rPr>
        <w:tab/>
        <w:t>Garantilønn og lønnstillegg for ansiennitet</w:t>
      </w:r>
      <w:r w:rsidRPr="00F10DB3">
        <w:rPr>
          <w:b/>
          <w:sz w:val="28"/>
          <w:szCs w:val="28"/>
        </w:rPr>
        <w:br/>
      </w:r>
      <w:r>
        <w:rPr>
          <w:sz w:val="28"/>
          <w:szCs w:val="28"/>
        </w:rPr>
        <w:br/>
      </w:r>
      <w:r w:rsidRPr="00C03176">
        <w:rPr>
          <w:i/>
          <w:sz w:val="28"/>
          <w:szCs w:val="28"/>
        </w:rPr>
        <w:t>Merknad under tabellen:</w:t>
      </w:r>
    </w:p>
    <w:p w:rsidR="000C257B" w:rsidRPr="003E68D4" w:rsidRDefault="000C257B" w:rsidP="000C257B">
      <w:pPr>
        <w:ind w:left="705"/>
        <w:rPr>
          <w:sz w:val="28"/>
          <w:szCs w:val="28"/>
        </w:rPr>
      </w:pPr>
      <w:r w:rsidRPr="003E68D4">
        <w:rPr>
          <w:sz w:val="28"/>
          <w:szCs w:val="28"/>
        </w:rPr>
        <w:t>Ansiennitetstillegget legges i sin helhet til den enkeltes årslønn.</w:t>
      </w:r>
    </w:p>
    <w:p w:rsidR="000C257B" w:rsidRDefault="000C257B" w:rsidP="000C257B"/>
    <w:p w:rsidR="00547D54" w:rsidRDefault="000C257B" w:rsidP="000C257B">
      <w:pPr>
        <w:rPr>
          <w:b/>
          <w:sz w:val="28"/>
          <w:szCs w:val="28"/>
        </w:rPr>
      </w:pPr>
      <w:r w:rsidRPr="000538A8">
        <w:rPr>
          <w:sz w:val="28"/>
          <w:szCs w:val="28"/>
        </w:rPr>
        <w:t> </w:t>
      </w:r>
      <w:r w:rsidRPr="000538A8">
        <w:rPr>
          <w:b/>
          <w:sz w:val="28"/>
          <w:szCs w:val="28"/>
        </w:rPr>
        <w:t>4.2.4</w:t>
      </w:r>
      <w:r w:rsidRPr="000538A8">
        <w:rPr>
          <w:b/>
          <w:sz w:val="28"/>
          <w:szCs w:val="28"/>
        </w:rPr>
        <w:tab/>
        <w:t>Kompetanse</w:t>
      </w:r>
    </w:p>
    <w:p w:rsidR="00547D54" w:rsidRDefault="00547D54" w:rsidP="000C257B">
      <w:pPr>
        <w:rPr>
          <w:b/>
          <w:sz w:val="28"/>
          <w:szCs w:val="28"/>
        </w:rPr>
      </w:pPr>
    </w:p>
    <w:p w:rsidR="00547D54" w:rsidRPr="00547D54" w:rsidRDefault="00547D54" w:rsidP="00547D54">
      <w:pPr>
        <w:rPr>
          <w:sz w:val="28"/>
          <w:szCs w:val="28"/>
        </w:rPr>
      </w:pPr>
      <w:r>
        <w:rPr>
          <w:b/>
          <w:sz w:val="28"/>
          <w:szCs w:val="28"/>
        </w:rPr>
        <w:tab/>
      </w:r>
      <w:r w:rsidRPr="00547D54">
        <w:rPr>
          <w:b/>
          <w:sz w:val="28"/>
          <w:szCs w:val="28"/>
        </w:rPr>
        <w:t>Merknad:</w:t>
      </w:r>
    </w:p>
    <w:p w:rsidR="00547D54" w:rsidRDefault="00547D54" w:rsidP="00547D54">
      <w:pPr>
        <w:rPr>
          <w:sz w:val="28"/>
          <w:szCs w:val="28"/>
        </w:rPr>
      </w:pPr>
      <w:r w:rsidRPr="00547D54">
        <w:rPr>
          <w:sz w:val="28"/>
          <w:szCs w:val="28"/>
        </w:rPr>
        <w:tab/>
      </w:r>
    </w:p>
    <w:p w:rsidR="00547D54" w:rsidRDefault="00547D54" w:rsidP="00547D54">
      <w:pPr>
        <w:ind w:firstLine="708"/>
        <w:rPr>
          <w:i/>
          <w:sz w:val="28"/>
          <w:szCs w:val="28"/>
        </w:rPr>
      </w:pPr>
      <w:r w:rsidRPr="00547D54">
        <w:rPr>
          <w:i/>
          <w:sz w:val="28"/>
          <w:szCs w:val="28"/>
        </w:rPr>
        <w:t>Endres til:</w:t>
      </w:r>
    </w:p>
    <w:p w:rsidR="00547D54" w:rsidRPr="00547D54" w:rsidRDefault="00547D54" w:rsidP="00547D54">
      <w:pPr>
        <w:ind w:firstLine="708"/>
        <w:rPr>
          <w:sz w:val="28"/>
          <w:szCs w:val="28"/>
        </w:rPr>
      </w:pPr>
    </w:p>
    <w:p w:rsidR="00547D54" w:rsidRPr="00547D54" w:rsidRDefault="00547D54" w:rsidP="00547D54">
      <w:pPr>
        <w:pStyle w:val="pt1aff"/>
        <w:ind w:left="708"/>
        <w:rPr>
          <w:rStyle w:val="Italic"/>
          <w:rFonts w:ascii="Times New Roman" w:hAnsi="Times New Roman" w:cs="Times New Roman"/>
          <w:i/>
          <w:sz w:val="28"/>
          <w:szCs w:val="28"/>
        </w:rPr>
      </w:pPr>
      <w:r w:rsidRPr="00547D54">
        <w:rPr>
          <w:rStyle w:val="Italic"/>
          <w:rFonts w:ascii="Times New Roman" w:hAnsi="Times New Roman" w:cs="Times New Roman"/>
          <w:sz w:val="28"/>
          <w:szCs w:val="28"/>
        </w:rPr>
        <w:t>I henhold til kapittel 3.2 legges den lokale lønnspolitikken til grunn for forhandlingene. Det kan i denne forbindelse også vurderes innplassering i annen stillingskode eller i avansementsstilling i henhold til kriterier fastsatt i den lokale lønnspolitikken.</w:t>
      </w:r>
    </w:p>
    <w:p w:rsidR="007F542C" w:rsidRDefault="007F542C" w:rsidP="00547D54">
      <w:pPr>
        <w:ind w:left="708"/>
        <w:rPr>
          <w:rStyle w:val="Italic"/>
          <w:i w:val="0"/>
          <w:sz w:val="28"/>
          <w:szCs w:val="28"/>
        </w:rPr>
      </w:pPr>
    </w:p>
    <w:p w:rsidR="00547D54" w:rsidRPr="005559C1" w:rsidRDefault="00547D54" w:rsidP="00547D54">
      <w:pPr>
        <w:ind w:left="708"/>
        <w:rPr>
          <w:sz w:val="28"/>
          <w:szCs w:val="28"/>
          <w:u w:val="single"/>
        </w:rPr>
      </w:pPr>
      <w:r w:rsidRPr="00547D54">
        <w:rPr>
          <w:rStyle w:val="Italic"/>
          <w:i w:val="0"/>
          <w:sz w:val="28"/>
          <w:szCs w:val="28"/>
        </w:rPr>
        <w:t xml:space="preserve">Det vises også til kapittel 3.3, der betydningen av kompetanseutvikling vektlegges, herunder etter-/videreutdanning av minimum et halvt/ett års </w:t>
      </w:r>
      <w:r w:rsidRPr="00547D54">
        <w:rPr>
          <w:rStyle w:val="Italic"/>
          <w:i w:val="0"/>
          <w:sz w:val="28"/>
          <w:szCs w:val="28"/>
        </w:rPr>
        <w:lastRenderedPageBreak/>
        <w:t>varighet, kompetansegivende oppgaver og annen opplæring av betydning for stillingen, spisskompetanse og utvikling av realkompetanse. I denne sammenhengen er fagarbeiderstillinger med relevant fagskoleutdanning og høgskoleutdanning med ettårig videreutdanning særlig relevant.</w:t>
      </w:r>
      <w:r w:rsidRPr="00547D54">
        <w:rPr>
          <w:sz w:val="28"/>
          <w:szCs w:val="28"/>
        </w:rPr>
        <w:t xml:space="preserve"> </w:t>
      </w:r>
      <w:r w:rsidRPr="005559C1">
        <w:rPr>
          <w:sz w:val="28"/>
          <w:szCs w:val="28"/>
          <w:u w:val="single"/>
        </w:rPr>
        <w:t xml:space="preserve">Det samme gjelder fagutdanning som ikke følger hovedmodellen, og som har en læretid utover 2 år.  </w:t>
      </w:r>
    </w:p>
    <w:p w:rsidR="00547D54" w:rsidRPr="00547D54" w:rsidRDefault="00547D54" w:rsidP="00547D54">
      <w:pPr>
        <w:pStyle w:val="pt1af"/>
        <w:ind w:left="708"/>
        <w:rPr>
          <w:rStyle w:val="Italic"/>
          <w:rFonts w:ascii="Times New Roman" w:hAnsi="Times New Roman" w:cs="Times New Roman"/>
          <w:i/>
          <w:sz w:val="28"/>
          <w:szCs w:val="28"/>
        </w:rPr>
      </w:pPr>
      <w:r w:rsidRPr="00547D54">
        <w:rPr>
          <w:rStyle w:val="Italic"/>
          <w:rFonts w:ascii="Times New Roman" w:hAnsi="Times New Roman" w:cs="Times New Roman"/>
          <w:sz w:val="28"/>
          <w:szCs w:val="28"/>
        </w:rPr>
        <w:t>Dersom arbeids- og ansvarsområdet er endret kan det forhandles etter 4.2.2.</w:t>
      </w:r>
    </w:p>
    <w:p w:rsidR="000C257B" w:rsidRPr="003E68D4" w:rsidRDefault="000C257B" w:rsidP="00547D54">
      <w:pPr>
        <w:ind w:left="708"/>
        <w:rPr>
          <w:b/>
          <w:sz w:val="28"/>
          <w:szCs w:val="28"/>
        </w:rPr>
      </w:pPr>
    </w:p>
    <w:p w:rsidR="000C257B" w:rsidRDefault="000C257B" w:rsidP="000C257B">
      <w:pPr>
        <w:spacing w:after="160" w:line="259" w:lineRule="auto"/>
        <w:rPr>
          <w:color w:val="C00000"/>
          <w:sz w:val="28"/>
          <w:szCs w:val="28"/>
        </w:rPr>
      </w:pPr>
      <w:r>
        <w:rPr>
          <w:color w:val="C00000"/>
          <w:sz w:val="28"/>
          <w:szCs w:val="28"/>
        </w:rPr>
        <w:br w:type="page"/>
      </w:r>
    </w:p>
    <w:p w:rsidR="000C257B" w:rsidRDefault="000C257B" w:rsidP="000C257B">
      <w:pPr>
        <w:ind w:left="1410" w:hanging="1410"/>
        <w:rPr>
          <w:color w:val="C00000"/>
          <w:sz w:val="28"/>
          <w:szCs w:val="28"/>
        </w:rPr>
      </w:pPr>
      <w:r w:rsidRPr="009D71E8">
        <w:rPr>
          <w:color w:val="C00000"/>
          <w:sz w:val="28"/>
          <w:szCs w:val="28"/>
        </w:rPr>
        <w:lastRenderedPageBreak/>
        <w:t>Vedlegg 6</w:t>
      </w:r>
      <w:r w:rsidRPr="009D71E8">
        <w:rPr>
          <w:color w:val="C00000"/>
          <w:sz w:val="28"/>
          <w:szCs w:val="28"/>
        </w:rPr>
        <w:tab/>
        <w:t>Undervisningspersonalets lønnsfastsettelse og innplassering i stillingskode</w:t>
      </w:r>
    </w:p>
    <w:p w:rsidR="000C257B" w:rsidRDefault="000C257B" w:rsidP="000C257B">
      <w:pPr>
        <w:ind w:left="1410" w:hanging="1410"/>
        <w:rPr>
          <w:color w:val="C00000"/>
          <w:sz w:val="28"/>
          <w:szCs w:val="28"/>
        </w:rPr>
      </w:pPr>
    </w:p>
    <w:p w:rsidR="000C257B" w:rsidRPr="00AB426C" w:rsidRDefault="000C257B" w:rsidP="000C257B">
      <w:pPr>
        <w:spacing w:after="160" w:line="259" w:lineRule="auto"/>
        <w:rPr>
          <w:b/>
          <w:sz w:val="28"/>
          <w:szCs w:val="28"/>
        </w:rPr>
      </w:pPr>
      <w:r w:rsidRPr="00AB426C">
        <w:rPr>
          <w:b/>
          <w:sz w:val="28"/>
          <w:szCs w:val="28"/>
        </w:rPr>
        <w:t>Faglærere i yrkesfaglig utdanningsprogram</w:t>
      </w:r>
    </w:p>
    <w:p w:rsidR="000C257B" w:rsidRDefault="000C257B" w:rsidP="000C257B">
      <w:pPr>
        <w:spacing w:after="160" w:line="259" w:lineRule="auto"/>
        <w:rPr>
          <w:i/>
          <w:sz w:val="28"/>
          <w:szCs w:val="28"/>
        </w:rPr>
      </w:pPr>
      <w:r w:rsidRPr="00AB426C">
        <w:rPr>
          <w:i/>
          <w:sz w:val="28"/>
          <w:szCs w:val="28"/>
        </w:rPr>
        <w:t>Merknaden endres til:</w:t>
      </w:r>
    </w:p>
    <w:p w:rsidR="000C257B" w:rsidRPr="004931DA" w:rsidRDefault="000C257B" w:rsidP="000C257B">
      <w:pPr>
        <w:rPr>
          <w:iCs/>
          <w:color w:val="1F497D"/>
          <w:sz w:val="28"/>
          <w:szCs w:val="28"/>
        </w:rPr>
      </w:pPr>
      <w:r w:rsidRPr="004931DA">
        <w:rPr>
          <w:rStyle w:val="Italic"/>
          <w:i w:val="0"/>
          <w:sz w:val="28"/>
          <w:szCs w:val="28"/>
        </w:rPr>
        <w:t>Tilsatte i undervisningsstilling som har godkjent fagbrev, svennebrev eller annen yrkesfaglig utdanning i videregående opplæring, 2-års yrkesteoretisk utdanning ut over videregående skoles nivå og 4 års yrkespraksis etter fullført videregående opplæring og pedagogisk kompetanse (PPU) innplasseres i stillingskode 7962 Adjunkt. Tilsvarende gjelder for tilsatte i undervisningsstilling som har godkjent fagbrev, svennebrev eller annen yrkesfaglig utdanning i videregående opplæring, 4 års yrkespraksis etter fullført videregående opplæring og fullført 3-årig yrkesfaglærerutdanning.</w:t>
      </w:r>
      <w:r>
        <w:rPr>
          <w:rStyle w:val="Italic"/>
          <w:sz w:val="28"/>
          <w:szCs w:val="28"/>
        </w:rPr>
        <w:t xml:space="preserve"> </w:t>
      </w:r>
    </w:p>
    <w:p w:rsidR="000C257B" w:rsidRPr="00547D54" w:rsidRDefault="000C257B" w:rsidP="000C257B">
      <w:pPr>
        <w:pStyle w:val="pt1af"/>
        <w:ind w:left="0"/>
        <w:jc w:val="left"/>
        <w:rPr>
          <w:rStyle w:val="Italic"/>
          <w:rFonts w:ascii="Times New Roman" w:hAnsi="Times New Roman" w:cs="Times New Roman"/>
          <w:color w:val="auto"/>
          <w:sz w:val="28"/>
          <w:szCs w:val="28"/>
          <w:u w:val="single"/>
        </w:rPr>
      </w:pPr>
      <w:r w:rsidRPr="00AB426C">
        <w:rPr>
          <w:rStyle w:val="Italic"/>
          <w:rFonts w:ascii="Times New Roman" w:hAnsi="Times New Roman" w:cs="Times New Roman"/>
          <w:sz w:val="28"/>
          <w:szCs w:val="28"/>
        </w:rPr>
        <w:t xml:space="preserve">Kompetansen faglærere i yrkesfaglige utdanningsprogram tilegner seg gjennom videreutdanning utenom universitets- og høgskoleutdanning er en viktig del av </w:t>
      </w:r>
      <w:r w:rsidRPr="00A51017">
        <w:rPr>
          <w:rStyle w:val="Italic"/>
          <w:rFonts w:ascii="Times New Roman" w:hAnsi="Times New Roman" w:cs="Times New Roman"/>
          <w:sz w:val="28"/>
          <w:szCs w:val="28"/>
        </w:rPr>
        <w:t>fylkeskommunenes kompetansebeholdning</w:t>
      </w:r>
      <w:r w:rsidRPr="00547D54">
        <w:rPr>
          <w:rStyle w:val="Italic"/>
          <w:rFonts w:ascii="Times New Roman" w:hAnsi="Times New Roman" w:cs="Times New Roman"/>
          <w:color w:val="auto"/>
          <w:sz w:val="28"/>
          <w:szCs w:val="28"/>
          <w:u w:val="single"/>
        </w:rPr>
        <w:t>.</w:t>
      </w:r>
      <w:r w:rsidRPr="00547D54">
        <w:rPr>
          <w:rStyle w:val="Italic"/>
          <w:rFonts w:ascii="Times New Roman" w:hAnsi="Times New Roman" w:cs="Times New Roman"/>
          <w:i/>
          <w:color w:val="auto"/>
          <w:sz w:val="28"/>
          <w:szCs w:val="28"/>
          <w:u w:val="single"/>
        </w:rPr>
        <w:t xml:space="preserve"> </w:t>
      </w:r>
      <w:r w:rsidRPr="00547D54">
        <w:rPr>
          <w:i w:val="0"/>
          <w:iCs w:val="0"/>
          <w:color w:val="auto"/>
          <w:sz w:val="28"/>
          <w:szCs w:val="28"/>
          <w:u w:val="single"/>
        </w:rPr>
        <w:t>I tillegg til det som gir tilsetningskompetanse godkjennes et fagbrev som videreutdanning og grunnlag for innplassering i ny stillingskode. Ett ekstra fagbrev vurderes lik 60 STP.</w:t>
      </w:r>
    </w:p>
    <w:p w:rsidR="000C257B" w:rsidRPr="00AB426C" w:rsidRDefault="000C257B" w:rsidP="000C257B">
      <w:pPr>
        <w:pStyle w:val="pt1af"/>
        <w:ind w:left="0"/>
        <w:rPr>
          <w:rStyle w:val="Italic"/>
          <w:rFonts w:ascii="Times New Roman" w:hAnsi="Times New Roman" w:cs="Times New Roman"/>
          <w:i/>
          <w:sz w:val="28"/>
          <w:szCs w:val="28"/>
        </w:rPr>
      </w:pPr>
      <w:r w:rsidRPr="00AB426C">
        <w:rPr>
          <w:rStyle w:val="Italic"/>
          <w:rFonts w:ascii="Times New Roman" w:hAnsi="Times New Roman" w:cs="Times New Roman"/>
          <w:sz w:val="28"/>
          <w:szCs w:val="28"/>
        </w:rPr>
        <w:t>Forhandlinger om endret lønn som følge av relevant videreutdanning føres av lokale parter i henhold til forhandlingsbestemmelsene i HTA kap. 4.</w:t>
      </w:r>
    </w:p>
    <w:p w:rsidR="000C257B" w:rsidRPr="00AB426C" w:rsidRDefault="000C257B" w:rsidP="000C257B">
      <w:pPr>
        <w:spacing w:after="160" w:line="259" w:lineRule="auto"/>
        <w:rPr>
          <w:sz w:val="28"/>
          <w:szCs w:val="28"/>
        </w:rPr>
      </w:pPr>
    </w:p>
    <w:p w:rsidR="000C257B" w:rsidRDefault="000C257B" w:rsidP="000C257B"/>
    <w:p w:rsidR="00B72B3B" w:rsidRDefault="00B72B3B"/>
    <w:sectPr w:rsidR="00B72B3B" w:rsidSect="003A532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CF3" w:rsidRDefault="00F34CF3">
      <w:r>
        <w:separator/>
      </w:r>
    </w:p>
  </w:endnote>
  <w:endnote w:type="continuationSeparator" w:id="0">
    <w:p w:rsidR="00F34CF3" w:rsidRDefault="00F3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ublicoText-Roman">
    <w:altName w:val="Calibri"/>
    <w:panose1 w:val="00000000000000000000"/>
    <w:charset w:val="4D"/>
    <w:family w:val="auto"/>
    <w:notTrueType/>
    <w:pitch w:val="default"/>
    <w:sig w:usb0="00000003" w:usb1="00000000" w:usb2="00000000" w:usb3="00000000" w:csb0="00000001" w:csb1="00000000"/>
  </w:font>
  <w:font w:name="PublicoText-Semibold">
    <w:altName w:val="Publico Text Semibold"/>
    <w:panose1 w:val="00000000000000000000"/>
    <w:charset w:val="4D"/>
    <w:family w:val="auto"/>
    <w:notTrueType/>
    <w:pitch w:val="default"/>
    <w:sig w:usb0="00000003" w:usb1="00000000" w:usb2="00000000" w:usb3="00000000" w:csb0="00000001" w:csb1="00000000"/>
  </w:font>
  <w:font w:name="Publico Tex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071780"/>
      <w:docPartObj>
        <w:docPartGallery w:val="Page Numbers (Bottom of Page)"/>
        <w:docPartUnique/>
      </w:docPartObj>
    </w:sdtPr>
    <w:sdtEndPr/>
    <w:sdtContent>
      <w:p w:rsidR="00381F13" w:rsidRDefault="007F542C">
        <w:pPr>
          <w:pStyle w:val="Bunntekst"/>
          <w:jc w:val="right"/>
        </w:pPr>
        <w:r>
          <w:fldChar w:fldCharType="begin"/>
        </w:r>
        <w:r>
          <w:instrText>PAGE   \* MERGEFORMAT</w:instrText>
        </w:r>
        <w:r>
          <w:fldChar w:fldCharType="separate"/>
        </w:r>
        <w:r w:rsidR="00D50761">
          <w:rPr>
            <w:noProof/>
          </w:rPr>
          <w:t>13</w:t>
        </w:r>
        <w:r>
          <w:fldChar w:fldCharType="end"/>
        </w:r>
      </w:p>
    </w:sdtContent>
  </w:sdt>
  <w:p w:rsidR="00381F13" w:rsidRDefault="00F34C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CF3" w:rsidRDefault="00F34CF3">
      <w:r>
        <w:separator/>
      </w:r>
    </w:p>
  </w:footnote>
  <w:footnote w:type="continuationSeparator" w:id="0">
    <w:p w:rsidR="00F34CF3" w:rsidRDefault="00F3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340"/>
    <w:multiLevelType w:val="hybridMultilevel"/>
    <w:tmpl w:val="71E4D0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A80F9E"/>
    <w:multiLevelType w:val="hybridMultilevel"/>
    <w:tmpl w:val="3AA8CF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EEE0D8B"/>
    <w:multiLevelType w:val="hybridMultilevel"/>
    <w:tmpl w:val="9318A3C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1656163"/>
    <w:multiLevelType w:val="hybridMultilevel"/>
    <w:tmpl w:val="BFD4D1E4"/>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020E51"/>
    <w:multiLevelType w:val="hybridMultilevel"/>
    <w:tmpl w:val="B6FC97E0"/>
    <w:lvl w:ilvl="0" w:tplc="04140001">
      <w:start w:val="1"/>
      <w:numFmt w:val="bullet"/>
      <w:lvlText w:val=""/>
      <w:lvlJc w:val="left"/>
      <w:pPr>
        <w:ind w:left="1267" w:hanging="360"/>
      </w:pPr>
      <w:rPr>
        <w:rFonts w:ascii="Symbol" w:hAnsi="Symbol" w:hint="default"/>
      </w:rPr>
    </w:lvl>
    <w:lvl w:ilvl="1" w:tplc="04140003">
      <w:start w:val="1"/>
      <w:numFmt w:val="bullet"/>
      <w:lvlText w:val="o"/>
      <w:lvlJc w:val="left"/>
      <w:pPr>
        <w:ind w:left="1987" w:hanging="360"/>
      </w:pPr>
      <w:rPr>
        <w:rFonts w:ascii="Courier New" w:hAnsi="Courier New" w:cs="Courier New" w:hint="default"/>
      </w:rPr>
    </w:lvl>
    <w:lvl w:ilvl="2" w:tplc="04140005">
      <w:start w:val="1"/>
      <w:numFmt w:val="bullet"/>
      <w:lvlText w:val=""/>
      <w:lvlJc w:val="left"/>
      <w:pPr>
        <w:ind w:left="2707" w:hanging="360"/>
      </w:pPr>
      <w:rPr>
        <w:rFonts w:ascii="Wingdings" w:hAnsi="Wingdings" w:hint="default"/>
      </w:rPr>
    </w:lvl>
    <w:lvl w:ilvl="3" w:tplc="04140001" w:tentative="1">
      <w:start w:val="1"/>
      <w:numFmt w:val="bullet"/>
      <w:lvlText w:val=""/>
      <w:lvlJc w:val="left"/>
      <w:pPr>
        <w:ind w:left="3427" w:hanging="360"/>
      </w:pPr>
      <w:rPr>
        <w:rFonts w:ascii="Symbol" w:hAnsi="Symbol" w:hint="default"/>
      </w:rPr>
    </w:lvl>
    <w:lvl w:ilvl="4" w:tplc="04140003" w:tentative="1">
      <w:start w:val="1"/>
      <w:numFmt w:val="bullet"/>
      <w:lvlText w:val="o"/>
      <w:lvlJc w:val="left"/>
      <w:pPr>
        <w:ind w:left="4147" w:hanging="360"/>
      </w:pPr>
      <w:rPr>
        <w:rFonts w:ascii="Courier New" w:hAnsi="Courier New" w:cs="Courier New" w:hint="default"/>
      </w:rPr>
    </w:lvl>
    <w:lvl w:ilvl="5" w:tplc="04140005" w:tentative="1">
      <w:start w:val="1"/>
      <w:numFmt w:val="bullet"/>
      <w:lvlText w:val=""/>
      <w:lvlJc w:val="left"/>
      <w:pPr>
        <w:ind w:left="4867" w:hanging="360"/>
      </w:pPr>
      <w:rPr>
        <w:rFonts w:ascii="Wingdings" w:hAnsi="Wingdings" w:hint="default"/>
      </w:rPr>
    </w:lvl>
    <w:lvl w:ilvl="6" w:tplc="04140001" w:tentative="1">
      <w:start w:val="1"/>
      <w:numFmt w:val="bullet"/>
      <w:lvlText w:val=""/>
      <w:lvlJc w:val="left"/>
      <w:pPr>
        <w:ind w:left="5587" w:hanging="360"/>
      </w:pPr>
      <w:rPr>
        <w:rFonts w:ascii="Symbol" w:hAnsi="Symbol" w:hint="default"/>
      </w:rPr>
    </w:lvl>
    <w:lvl w:ilvl="7" w:tplc="04140003" w:tentative="1">
      <w:start w:val="1"/>
      <w:numFmt w:val="bullet"/>
      <w:lvlText w:val="o"/>
      <w:lvlJc w:val="left"/>
      <w:pPr>
        <w:ind w:left="6307" w:hanging="360"/>
      </w:pPr>
      <w:rPr>
        <w:rFonts w:ascii="Courier New" w:hAnsi="Courier New" w:cs="Courier New" w:hint="default"/>
      </w:rPr>
    </w:lvl>
    <w:lvl w:ilvl="8" w:tplc="04140005" w:tentative="1">
      <w:start w:val="1"/>
      <w:numFmt w:val="bullet"/>
      <w:lvlText w:val=""/>
      <w:lvlJc w:val="left"/>
      <w:pPr>
        <w:ind w:left="7027" w:hanging="360"/>
      </w:pPr>
      <w:rPr>
        <w:rFonts w:ascii="Wingdings" w:hAnsi="Wingdings" w:hint="default"/>
      </w:rPr>
    </w:lvl>
  </w:abstractNum>
  <w:abstractNum w:abstractNumId="5" w15:restartNumberingAfterBreak="0">
    <w:nsid w:val="7CEB0E5F"/>
    <w:multiLevelType w:val="hybridMultilevel"/>
    <w:tmpl w:val="6F2C6BF8"/>
    <w:lvl w:ilvl="0" w:tplc="5A8AEDF8">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7B"/>
    <w:rsid w:val="00017569"/>
    <w:rsid w:val="000C257B"/>
    <w:rsid w:val="000F1E25"/>
    <w:rsid w:val="002E4EB4"/>
    <w:rsid w:val="003C42A5"/>
    <w:rsid w:val="00547D54"/>
    <w:rsid w:val="005559C1"/>
    <w:rsid w:val="00573AC9"/>
    <w:rsid w:val="006E2E63"/>
    <w:rsid w:val="007D23C3"/>
    <w:rsid w:val="007F542C"/>
    <w:rsid w:val="007F74CB"/>
    <w:rsid w:val="0080726D"/>
    <w:rsid w:val="00966FF7"/>
    <w:rsid w:val="00AB5599"/>
    <w:rsid w:val="00AF5AAB"/>
    <w:rsid w:val="00B72B3B"/>
    <w:rsid w:val="00BC42EA"/>
    <w:rsid w:val="00C65960"/>
    <w:rsid w:val="00D50761"/>
    <w:rsid w:val="00D85CCC"/>
    <w:rsid w:val="00E62B70"/>
    <w:rsid w:val="00F34C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D9871-4DB8-4165-A6BF-E8DD8FAD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57B"/>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257B"/>
    <w:pPr>
      <w:ind w:left="720"/>
      <w:contextualSpacing/>
    </w:pPr>
  </w:style>
  <w:style w:type="paragraph" w:styleId="Ingenmellomrom">
    <w:name w:val="No Spacing"/>
    <w:uiPriority w:val="1"/>
    <w:qFormat/>
    <w:rsid w:val="000C257B"/>
    <w:pPr>
      <w:spacing w:after="0" w:line="240" w:lineRule="auto"/>
    </w:pPr>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0C257B"/>
    <w:pPr>
      <w:tabs>
        <w:tab w:val="center" w:pos="4536"/>
        <w:tab w:val="right" w:pos="9072"/>
      </w:tabs>
    </w:pPr>
  </w:style>
  <w:style w:type="character" w:customStyle="1" w:styleId="BunntekstTegn">
    <w:name w:val="Bunntekst Tegn"/>
    <w:basedOn w:val="Standardskriftforavsnitt"/>
    <w:link w:val="Bunntekst"/>
    <w:uiPriority w:val="99"/>
    <w:rsid w:val="000C257B"/>
    <w:rPr>
      <w:rFonts w:ascii="Times New Roman" w:eastAsia="Times New Roman" w:hAnsi="Times New Roman" w:cs="Times New Roman"/>
      <w:sz w:val="24"/>
      <w:szCs w:val="20"/>
      <w:lang w:eastAsia="nb-NO"/>
    </w:rPr>
  </w:style>
  <w:style w:type="paragraph" w:customStyle="1" w:styleId="b1af">
    <w:name w:val="b1a_f"/>
    <w:basedOn w:val="Normal"/>
    <w:uiPriority w:val="99"/>
    <w:rsid w:val="000C257B"/>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autoSpaceDE w:val="0"/>
      <w:autoSpaceDN w:val="0"/>
      <w:adjustRightInd w:val="0"/>
      <w:spacing w:before="113" w:line="260" w:lineRule="atLeast"/>
      <w:ind w:left="907"/>
      <w:jc w:val="both"/>
      <w:textAlignment w:val="center"/>
    </w:pPr>
    <w:rPr>
      <w:rFonts w:ascii="PublicoText-Roman" w:hAnsi="PublicoText-Roman" w:cs="PublicoText-Roman"/>
      <w:color w:val="000000"/>
      <w:sz w:val="18"/>
      <w:szCs w:val="18"/>
      <w:lang w:eastAsia="pl-PL"/>
    </w:rPr>
  </w:style>
  <w:style w:type="paragraph" w:customStyle="1" w:styleId="m1tt">
    <w:name w:val="m1t_t"/>
    <w:basedOn w:val="Normal"/>
    <w:next w:val="Normal"/>
    <w:uiPriority w:val="99"/>
    <w:rsid w:val="000C257B"/>
    <w:pPr>
      <w:keepNext/>
      <w:widowControl w:val="0"/>
      <w:tabs>
        <w:tab w:val="left" w:pos="907"/>
      </w:tabs>
      <w:suppressAutoHyphens/>
      <w:autoSpaceDE w:val="0"/>
      <w:autoSpaceDN w:val="0"/>
      <w:adjustRightInd w:val="0"/>
      <w:spacing w:before="113" w:line="340" w:lineRule="atLeast"/>
      <w:ind w:left="907" w:hanging="907"/>
      <w:textAlignment w:val="center"/>
    </w:pPr>
    <w:rPr>
      <w:rFonts w:ascii="PublicoText-Semibold" w:hAnsi="PublicoText-Semibold" w:cs="PublicoText-Semibold"/>
      <w:color w:val="000000"/>
      <w:position w:val="-14"/>
      <w:sz w:val="28"/>
      <w:szCs w:val="28"/>
      <w:lang w:eastAsia="pl-PL"/>
    </w:rPr>
  </w:style>
  <w:style w:type="paragraph" w:customStyle="1" w:styleId="pt1af-f">
    <w:name w:val="pt1af-_f"/>
    <w:basedOn w:val="Normal"/>
    <w:next w:val="Normal"/>
    <w:uiPriority w:val="99"/>
    <w:rsid w:val="000C257B"/>
    <w:pPr>
      <w:widowControl w:val="0"/>
      <w:tabs>
        <w:tab w:val="left" w:pos="1077"/>
      </w:tabs>
      <w:autoSpaceDE w:val="0"/>
      <w:autoSpaceDN w:val="0"/>
      <w:adjustRightInd w:val="0"/>
      <w:spacing w:line="260" w:lineRule="atLeast"/>
      <w:ind w:left="907"/>
      <w:textAlignment w:val="center"/>
    </w:pPr>
    <w:rPr>
      <w:rFonts w:ascii="Publico Text" w:eastAsiaTheme="minorEastAsia" w:hAnsi="Publico Text" w:cs="Publico Text"/>
      <w:i/>
      <w:iCs/>
      <w:color w:val="000000"/>
      <w:sz w:val="16"/>
      <w:szCs w:val="16"/>
      <w:lang w:eastAsia="pl-PL"/>
    </w:rPr>
  </w:style>
  <w:style w:type="character" w:customStyle="1" w:styleId="Italic">
    <w:name w:val="Italic"/>
    <w:uiPriority w:val="99"/>
    <w:rsid w:val="000C257B"/>
    <w:rPr>
      <w:i/>
    </w:rPr>
  </w:style>
  <w:style w:type="paragraph" w:styleId="Merknadstekst">
    <w:name w:val="annotation text"/>
    <w:basedOn w:val="Normal"/>
    <w:link w:val="MerknadstekstTegn"/>
    <w:uiPriority w:val="99"/>
    <w:semiHidden/>
    <w:unhideWhenUsed/>
    <w:rsid w:val="000C257B"/>
    <w:rPr>
      <w:sz w:val="20"/>
    </w:rPr>
  </w:style>
  <w:style w:type="character" w:customStyle="1" w:styleId="MerknadstekstTegn">
    <w:name w:val="Merknadstekst Tegn"/>
    <w:basedOn w:val="Standardskriftforavsnitt"/>
    <w:link w:val="Merknadstekst"/>
    <w:uiPriority w:val="99"/>
    <w:semiHidden/>
    <w:rsid w:val="000C257B"/>
    <w:rPr>
      <w:rFonts w:ascii="Times New Roman" w:eastAsia="Times New Roman" w:hAnsi="Times New Roman" w:cs="Times New Roman"/>
      <w:sz w:val="20"/>
      <w:szCs w:val="20"/>
      <w:lang w:eastAsia="nb-NO"/>
    </w:rPr>
  </w:style>
  <w:style w:type="paragraph" w:customStyle="1" w:styleId="pt1af">
    <w:name w:val="pt1a_f"/>
    <w:basedOn w:val="Normal"/>
    <w:uiPriority w:val="99"/>
    <w:rsid w:val="000C257B"/>
    <w:pPr>
      <w:widowControl w:val="0"/>
      <w:tabs>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 w:val="left" w:pos="5953"/>
        <w:tab w:val="left" w:pos="6180"/>
        <w:tab w:val="left" w:pos="6406"/>
        <w:tab w:val="left" w:pos="6633"/>
      </w:tabs>
      <w:autoSpaceDE w:val="0"/>
      <w:autoSpaceDN w:val="0"/>
      <w:adjustRightInd w:val="0"/>
      <w:spacing w:before="113" w:line="250" w:lineRule="atLeast"/>
      <w:ind w:left="907"/>
      <w:jc w:val="both"/>
      <w:textAlignment w:val="center"/>
    </w:pPr>
    <w:rPr>
      <w:rFonts w:ascii="Publico Text" w:eastAsiaTheme="minorEastAsia" w:hAnsi="Publico Text" w:cs="Publico Text"/>
      <w:i/>
      <w:iCs/>
      <w:color w:val="000000"/>
      <w:sz w:val="16"/>
      <w:szCs w:val="16"/>
      <w:lang w:eastAsia="pl-PL"/>
    </w:rPr>
  </w:style>
  <w:style w:type="character" w:customStyle="1" w:styleId="highlight">
    <w:name w:val="highlight"/>
    <w:basedOn w:val="Standardskriftforavsnitt"/>
    <w:rsid w:val="000C257B"/>
  </w:style>
  <w:style w:type="paragraph" w:customStyle="1" w:styleId="pt1fm1tt">
    <w:name w:val="pt1_f|m1t_t"/>
    <w:basedOn w:val="Normal"/>
    <w:next w:val="pt1aff"/>
    <w:uiPriority w:val="99"/>
    <w:rsid w:val="00547D54"/>
    <w:pPr>
      <w:keepNext/>
      <w:widowControl w:val="0"/>
      <w:suppressAutoHyphens/>
      <w:autoSpaceDE w:val="0"/>
      <w:autoSpaceDN w:val="0"/>
      <w:adjustRightInd w:val="0"/>
      <w:spacing w:before="113" w:line="260" w:lineRule="atLeast"/>
      <w:ind w:left="907" w:right="283"/>
      <w:textAlignment w:val="center"/>
    </w:pPr>
    <w:rPr>
      <w:rFonts w:ascii="Publico Text" w:eastAsiaTheme="minorEastAsia" w:hAnsi="Publico Text" w:cs="Publico Text"/>
      <w:b/>
      <w:bCs/>
      <w:color w:val="000000"/>
      <w:sz w:val="19"/>
      <w:szCs w:val="19"/>
      <w:lang w:eastAsia="pl-PL"/>
    </w:rPr>
  </w:style>
  <w:style w:type="paragraph" w:customStyle="1" w:styleId="pt1aff">
    <w:name w:val="pt1af_f"/>
    <w:basedOn w:val="Normal"/>
    <w:next w:val="pt1af"/>
    <w:uiPriority w:val="99"/>
    <w:rsid w:val="00547D54"/>
    <w:pPr>
      <w:widowControl w:val="0"/>
      <w:tabs>
        <w:tab w:val="left" w:pos="1077"/>
      </w:tabs>
      <w:autoSpaceDE w:val="0"/>
      <w:autoSpaceDN w:val="0"/>
      <w:adjustRightInd w:val="0"/>
      <w:spacing w:line="250" w:lineRule="atLeast"/>
      <w:ind w:left="907"/>
      <w:jc w:val="both"/>
      <w:textAlignment w:val="center"/>
    </w:pPr>
    <w:rPr>
      <w:rFonts w:ascii="Publico Text" w:eastAsiaTheme="minorEastAsia" w:hAnsi="Publico Text" w:cs="Publico Text"/>
      <w:i/>
      <w:iCs/>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33">
      <w:bodyDiv w:val="1"/>
      <w:marLeft w:val="0"/>
      <w:marRight w:val="0"/>
      <w:marTop w:val="0"/>
      <w:marBottom w:val="0"/>
      <w:divBdr>
        <w:top w:val="none" w:sz="0" w:space="0" w:color="auto"/>
        <w:left w:val="none" w:sz="0" w:space="0" w:color="auto"/>
        <w:bottom w:val="none" w:sz="0" w:space="0" w:color="auto"/>
        <w:right w:val="none" w:sz="0" w:space="0" w:color="auto"/>
      </w:divBdr>
    </w:div>
    <w:div w:id="2051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2937</Words>
  <Characters>15572</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Løkholm, Hilde</dc:creator>
  <cp:keywords/>
  <dc:description/>
  <cp:lastModifiedBy>Tove Bø</cp:lastModifiedBy>
  <cp:revision>2</cp:revision>
  <dcterms:created xsi:type="dcterms:W3CDTF">2018-04-19T11:23:00Z</dcterms:created>
  <dcterms:modified xsi:type="dcterms:W3CDTF">2018-04-19T11:23:00Z</dcterms:modified>
</cp:coreProperties>
</file>